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A328" w14:textId="77777777" w:rsidR="00D34A25" w:rsidRDefault="005D17F2" w:rsidP="00FC7881">
      <w:pPr>
        <w:rPr>
          <w:rFonts w:cstheme="minorHAnsi"/>
          <w:b/>
        </w:rPr>
      </w:pPr>
      <w:r w:rsidRPr="00FC7881">
        <w:rPr>
          <w:rFonts w:cstheme="minorHAnsi"/>
          <w:b/>
        </w:rPr>
        <w:t xml:space="preserve">Positionen der </w:t>
      </w:r>
      <w:r w:rsidR="00844137" w:rsidRPr="00FC7881">
        <w:rPr>
          <w:rFonts w:cstheme="minorHAnsi"/>
          <w:b/>
        </w:rPr>
        <w:t xml:space="preserve">VBS </w:t>
      </w:r>
      <w:r w:rsidRPr="00FC7881">
        <w:rPr>
          <w:rFonts w:cstheme="minorHAnsi"/>
          <w:b/>
        </w:rPr>
        <w:t>AG Berufsvorbereitung und berufliche Teilhabe 2020</w:t>
      </w:r>
    </w:p>
    <w:p w14:paraId="18A5EBEF" w14:textId="77777777" w:rsidR="0068664B" w:rsidRPr="00DB7278" w:rsidRDefault="0068664B" w:rsidP="00202821">
      <w:pPr>
        <w:spacing w:before="100" w:beforeAutospacing="1" w:after="0" w:line="240" w:lineRule="auto"/>
        <w:outlineLvl w:val="1"/>
        <w:rPr>
          <w:rFonts w:ascii="Times New Roman" w:eastAsia="Times New Roman" w:hAnsi="Times New Roman" w:cs="Times New Roman"/>
          <w:b/>
          <w:bCs/>
          <w:sz w:val="36"/>
          <w:szCs w:val="36"/>
          <w:lang w:eastAsia="de-DE"/>
        </w:rPr>
      </w:pPr>
      <w:r w:rsidRPr="00DB57C4">
        <w:rPr>
          <w:b/>
        </w:rPr>
        <w:t>Vorwort</w:t>
      </w:r>
      <w:r>
        <w:rPr>
          <w:b/>
        </w:rPr>
        <w:t xml:space="preserve"> zum Thema Arbeit</w:t>
      </w:r>
    </w:p>
    <w:p w14:paraId="3058DE5B" w14:textId="77777777" w:rsidR="0068664B" w:rsidRDefault="0068664B" w:rsidP="0068664B">
      <w:r>
        <w:t xml:space="preserve">„Arbeit“ bestimmt einen großen Teil des menschlichen Lebens,  gilt sie doch als Erwerbsarbeit in erster Linie der Sicherung des Lebensunterhalts und ist in diesem Sinn mit „Mühe“ verbunden. Gleichzeitig bietet Arbeit im Sinn von Gestalten, die Möglichkeit zur Selbstentfaltung. Im Idealfall gelingt es beides zu vereinen und ist identitätsstiftend. Menschen, die vom Arbeitsmarkt ausgeschlossen sind, verlieren so nicht nur gesellschaftliche Anerkennung, sondern ihre Identität. </w:t>
      </w:r>
    </w:p>
    <w:p w14:paraId="5C571B2E" w14:textId="77777777" w:rsidR="0068664B" w:rsidRDefault="0068664B" w:rsidP="0068664B">
      <w:r>
        <w:t xml:space="preserve">Erwerbsarbeit im 21. Jahrhundert steht immer öfter in Konkurrenz zur „Künstlichen Intelligenz“ bzw.“ Robotik“ und wird knapper. Sie ist  geprägt durch zunehmende Flexibilisierung, Automatisierung  und Virtualisierung das Leben der Beschäftigten. </w:t>
      </w:r>
      <w:r w:rsidR="00DC766E">
        <w:t>Dies</w:t>
      </w:r>
      <w:r>
        <w:t xml:space="preserve"> bietet Chancen und Freiräume und stellt gleichzeitig  immer höhere Anforderungen an Erwerbstätige. Die Teilhabe von Menschen mit Behinderung muss hier besonders beobachtet und begleitet werden. </w:t>
      </w:r>
    </w:p>
    <w:p w14:paraId="14BA908D" w14:textId="77777777" w:rsidR="0068664B" w:rsidRDefault="0068664B" w:rsidP="0068664B">
      <w:r>
        <w:t xml:space="preserve">Die beruflichen Möglichkeiten blinder und sehbehinderter Menschen sind </w:t>
      </w:r>
      <w:r w:rsidR="00DC766E">
        <w:t>schon</w:t>
      </w:r>
      <w:r>
        <w:t xml:space="preserve"> bisher </w:t>
      </w:r>
      <w:bookmarkStart w:id="0" w:name="_GoBack"/>
      <w:r>
        <w:t xml:space="preserve">behinderungsbedingt </w:t>
      </w:r>
      <w:bookmarkEnd w:id="0"/>
      <w:r>
        <w:t xml:space="preserve">extrem eingeschränkt. Der Prozess der Berufswahl und Berufsausbildung bzw. Rehabilitation stellt daher hohe Anforderungen an die Anpassungs- und Leistungsbereitschaft der Betroffenen sowie an die Fachkompetenz und Leistungsfähigkeit der Personen und Institutionen, die mit der Qualifizierung bzw. Begleitung betraut sind. </w:t>
      </w:r>
    </w:p>
    <w:p w14:paraId="544826B8" w14:textId="77777777" w:rsidR="0068664B" w:rsidRPr="00FC7881" w:rsidRDefault="0068664B" w:rsidP="00202821">
      <w:pPr>
        <w:spacing w:after="0"/>
        <w:rPr>
          <w:rFonts w:cstheme="minorHAnsi"/>
          <w:b/>
        </w:rPr>
      </w:pPr>
      <w:r>
        <w:rPr>
          <w:rFonts w:cstheme="minorHAnsi"/>
          <w:b/>
        </w:rPr>
        <w:t>Verantwortungsbereich der AG Berufsvorbereitung und berufliche Teilhabe</w:t>
      </w:r>
    </w:p>
    <w:p w14:paraId="6F025534" w14:textId="77777777" w:rsidR="005D17F2" w:rsidRPr="00FC7881" w:rsidRDefault="00D34B6B" w:rsidP="0068664B">
      <w:pPr>
        <w:rPr>
          <w:rFonts w:cstheme="minorHAnsi"/>
        </w:rPr>
      </w:pPr>
      <w:r w:rsidRPr="00FC7881">
        <w:rPr>
          <w:rFonts w:cstheme="minorHAnsi"/>
        </w:rPr>
        <w:t>Die Arbeitsgemeinschaft des VBS „Berufsvorbereitung und berufliche Teilhabe“</w:t>
      </w:r>
      <w:r w:rsidR="00844137" w:rsidRPr="00FC7881">
        <w:rPr>
          <w:rFonts w:cstheme="minorHAnsi"/>
        </w:rPr>
        <w:t xml:space="preserve"> begleite</w:t>
      </w:r>
      <w:r w:rsidRPr="00FC7881">
        <w:rPr>
          <w:rFonts w:cstheme="minorHAnsi"/>
        </w:rPr>
        <w:t xml:space="preserve">t </w:t>
      </w:r>
      <w:r w:rsidR="005D17F2" w:rsidRPr="00FC7881">
        <w:rPr>
          <w:rFonts w:cstheme="minorHAnsi"/>
        </w:rPr>
        <w:t>blinde und sehbehinderte Menschen auf ihrem Weg zur beruflichen und gesellschaftlichen Teilhabe.</w:t>
      </w:r>
    </w:p>
    <w:p w14:paraId="478BAF77" w14:textId="77777777" w:rsidR="005D17F2" w:rsidRDefault="005D17F2" w:rsidP="0068664B">
      <w:pPr>
        <w:rPr>
          <w:rFonts w:cstheme="minorHAnsi"/>
        </w:rPr>
      </w:pPr>
      <w:r w:rsidRPr="00FC7881">
        <w:rPr>
          <w:rFonts w:cstheme="minorHAnsi"/>
        </w:rPr>
        <w:t xml:space="preserve">Dies gilt für  junge Menschen in der </w:t>
      </w:r>
      <w:r w:rsidRPr="00FC7881">
        <w:rPr>
          <w:rFonts w:cstheme="minorHAnsi"/>
          <w:b/>
        </w:rPr>
        <w:t>Berufsorientierung</w:t>
      </w:r>
      <w:r w:rsidRPr="00FC7881">
        <w:rPr>
          <w:rFonts w:cstheme="minorHAnsi"/>
        </w:rPr>
        <w:t xml:space="preserve">, in der  </w:t>
      </w:r>
      <w:r w:rsidRPr="00FC7881">
        <w:rPr>
          <w:rFonts w:cstheme="minorHAnsi"/>
          <w:b/>
        </w:rPr>
        <w:t>Berufsvorbereitung</w:t>
      </w:r>
      <w:r w:rsidR="00037AA3">
        <w:rPr>
          <w:rFonts w:cstheme="minorHAnsi"/>
        </w:rPr>
        <w:t xml:space="preserve">, </w:t>
      </w:r>
      <w:r w:rsidRPr="00FC7881">
        <w:rPr>
          <w:rFonts w:cstheme="minorHAnsi"/>
        </w:rPr>
        <w:t>in der beruflichen</w:t>
      </w:r>
      <w:r w:rsidRPr="00FC7881">
        <w:rPr>
          <w:rFonts w:cstheme="minorHAnsi"/>
          <w:b/>
        </w:rPr>
        <w:t xml:space="preserve"> </w:t>
      </w:r>
      <w:r w:rsidR="004F69E7" w:rsidRPr="00FC7881">
        <w:rPr>
          <w:rFonts w:cstheme="minorHAnsi"/>
          <w:b/>
        </w:rPr>
        <w:t>A</w:t>
      </w:r>
      <w:r w:rsidRPr="00FC7881">
        <w:rPr>
          <w:rFonts w:cstheme="minorHAnsi"/>
          <w:b/>
        </w:rPr>
        <w:t>usbildung</w:t>
      </w:r>
      <w:r w:rsidRPr="00FC7881">
        <w:rPr>
          <w:rFonts w:cstheme="minorHAnsi"/>
        </w:rPr>
        <w:t xml:space="preserve">. Ziel aller Bildungsmaßnahmen ist der Einstieg in das Erwerbsleben sowie die nachhaltige berufliche und gesellschaftliche Teilhabe. </w:t>
      </w:r>
    </w:p>
    <w:p w14:paraId="54D74092" w14:textId="77777777" w:rsidR="005D17F2" w:rsidRPr="00FC7881" w:rsidRDefault="005D17F2" w:rsidP="0068664B">
      <w:pPr>
        <w:rPr>
          <w:rFonts w:cstheme="minorHAnsi"/>
        </w:rPr>
      </w:pPr>
      <w:r w:rsidRPr="00FC7881">
        <w:rPr>
          <w:rFonts w:cstheme="minorHAnsi"/>
        </w:rPr>
        <w:t xml:space="preserve">Gleichermaßen gilt das für  Menschen, bei denen eine Blindheit oder Sehbehinderung während des Erwerbslebens eingetreten ist. Die </w:t>
      </w:r>
      <w:r w:rsidRPr="00FC7881">
        <w:rPr>
          <w:rFonts w:cstheme="minorHAnsi"/>
          <w:b/>
        </w:rPr>
        <w:t>berufliche und soziale Rehabilitation</w:t>
      </w:r>
      <w:r w:rsidRPr="00FC7881">
        <w:rPr>
          <w:rFonts w:cstheme="minorHAnsi"/>
        </w:rPr>
        <w:t xml:space="preserve"> ist hier das Ziel.  </w:t>
      </w:r>
    </w:p>
    <w:p w14:paraId="60D500CC" w14:textId="77777777" w:rsidR="00844137" w:rsidRDefault="00F81A3F" w:rsidP="0068664B">
      <w:pPr>
        <w:rPr>
          <w:rFonts w:cstheme="minorHAnsi"/>
        </w:rPr>
      </w:pPr>
      <w:r w:rsidRPr="00FC7881">
        <w:rPr>
          <w:rFonts w:cstheme="minorHAnsi"/>
        </w:rPr>
        <w:t>Ein besonderes Augenmerk legen wir au</w:t>
      </w:r>
      <w:r w:rsidR="00844137" w:rsidRPr="00FC7881">
        <w:rPr>
          <w:rFonts w:cstheme="minorHAnsi"/>
        </w:rPr>
        <w:t xml:space="preserve">f die </w:t>
      </w:r>
      <w:r w:rsidR="00844137" w:rsidRPr="00FC7881">
        <w:rPr>
          <w:rFonts w:cstheme="minorHAnsi"/>
          <w:b/>
        </w:rPr>
        <w:t>Gestaltung von</w:t>
      </w:r>
      <w:r w:rsidR="00844137" w:rsidRPr="00FC7881">
        <w:rPr>
          <w:rFonts w:cstheme="minorHAnsi"/>
        </w:rPr>
        <w:t xml:space="preserve"> </w:t>
      </w:r>
      <w:r w:rsidR="00844137" w:rsidRPr="00FC7881">
        <w:rPr>
          <w:rFonts w:cstheme="minorHAnsi"/>
          <w:b/>
        </w:rPr>
        <w:t>Übergängen</w:t>
      </w:r>
      <w:r w:rsidR="00844137" w:rsidRPr="00FC7881">
        <w:rPr>
          <w:rFonts w:cstheme="minorHAnsi"/>
        </w:rPr>
        <w:t xml:space="preserve">, z.B. durch fachkompetente Beratung beim Übergang von der Ausbildung in den Beruf, von einer Rehabilitationsmaßnahme oder aus der Arbeitslosigkeit in ein Arbeitsverhältnis. </w:t>
      </w:r>
    </w:p>
    <w:p w14:paraId="668C7131" w14:textId="77777777" w:rsidR="00D16955" w:rsidRPr="00FC7881" w:rsidRDefault="00D16955" w:rsidP="0068664B">
      <w:pPr>
        <w:rPr>
          <w:rFonts w:cstheme="minorHAnsi"/>
        </w:rPr>
      </w:pPr>
      <w:r w:rsidRPr="00F32DC7">
        <w:rPr>
          <w:b/>
        </w:rPr>
        <w:t>Akademische Berufe</w:t>
      </w:r>
      <w:r>
        <w:t xml:space="preserve"> sind Bestandteil des Spektrums möglicher Berufe für blinde und sehbehinderte Menschen. Eine sonderpädagogische Unterstützung während des </w:t>
      </w:r>
      <w:r w:rsidRPr="00D16955">
        <w:rPr>
          <w:b/>
        </w:rPr>
        <w:t>Studiums</w:t>
      </w:r>
      <w:r>
        <w:t xml:space="preserve"> und bei der anschließenden Stellensuche ist daher ebenfalls ein Anliegen des VBS. </w:t>
      </w:r>
    </w:p>
    <w:p w14:paraId="34DF51E6" w14:textId="77777777" w:rsidR="0024468F" w:rsidRPr="00FC7881" w:rsidRDefault="00844137" w:rsidP="0068664B">
      <w:pPr>
        <w:rPr>
          <w:rFonts w:cstheme="minorHAnsi"/>
        </w:rPr>
      </w:pPr>
      <w:r w:rsidRPr="00FC7881">
        <w:rPr>
          <w:rFonts w:cstheme="minorHAnsi"/>
        </w:rPr>
        <w:t xml:space="preserve">Der VBS begleitet ebenso Menschen, deren berufliche Eingliederung in einer </w:t>
      </w:r>
      <w:r w:rsidRPr="00FC7881">
        <w:rPr>
          <w:rFonts w:cstheme="minorHAnsi"/>
          <w:b/>
        </w:rPr>
        <w:t>W</w:t>
      </w:r>
      <w:r w:rsidR="0024468F" w:rsidRPr="00FC7881">
        <w:rPr>
          <w:rFonts w:cstheme="minorHAnsi"/>
          <w:b/>
        </w:rPr>
        <w:t>erkstatt für Menschen mit Behinderung (</w:t>
      </w:r>
      <w:proofErr w:type="spellStart"/>
      <w:r w:rsidR="0024468F" w:rsidRPr="00FC7881">
        <w:rPr>
          <w:rFonts w:cstheme="minorHAnsi"/>
          <w:b/>
        </w:rPr>
        <w:t>WfbM</w:t>
      </w:r>
      <w:proofErr w:type="spellEnd"/>
      <w:r w:rsidR="0024468F" w:rsidRPr="00FC7881">
        <w:rPr>
          <w:rFonts w:cstheme="minorHAnsi"/>
          <w:b/>
        </w:rPr>
        <w:t>)</w:t>
      </w:r>
      <w:r w:rsidR="00D34B6B" w:rsidRPr="00FC7881">
        <w:rPr>
          <w:rFonts w:cstheme="minorHAnsi"/>
          <w:b/>
        </w:rPr>
        <w:t xml:space="preserve"> </w:t>
      </w:r>
      <w:r w:rsidRPr="00FC7881">
        <w:rPr>
          <w:rFonts w:cstheme="minorHAnsi"/>
        </w:rPr>
        <w:t xml:space="preserve"> erfolgt. Auch hier sind Übergänge in den allgemeinen Arbeitsmarkt zu fördern. </w:t>
      </w:r>
    </w:p>
    <w:p w14:paraId="7655AA03" w14:textId="77777777" w:rsidR="0024468F" w:rsidRPr="0024468F" w:rsidRDefault="0024468F" w:rsidP="0068664B">
      <w:pPr>
        <w:rPr>
          <w:rFonts w:cstheme="minorHAnsi"/>
        </w:rPr>
      </w:pPr>
      <w:r w:rsidRPr="0024468F">
        <w:rPr>
          <w:rFonts w:cstheme="minorHAnsi"/>
        </w:rPr>
        <w:t>Artikel 27 der UN-Behindertenrechtskonvention (UN</w:t>
      </w:r>
      <w:r w:rsidRPr="00FC7881">
        <w:rPr>
          <w:rFonts w:cstheme="minorHAnsi"/>
        </w:rPr>
        <w:t>-BRK</w:t>
      </w:r>
      <w:r w:rsidRPr="0024468F">
        <w:rPr>
          <w:rFonts w:cstheme="minorHAnsi"/>
        </w:rPr>
        <w:t>) fordert d</w:t>
      </w:r>
      <w:r w:rsidRPr="00FC7881">
        <w:rPr>
          <w:rFonts w:cstheme="minorHAnsi"/>
        </w:rPr>
        <w:t>en</w:t>
      </w:r>
      <w:r w:rsidRPr="0024468F">
        <w:rPr>
          <w:rFonts w:cstheme="minorHAnsi"/>
        </w:rPr>
        <w:t xml:space="preserve"> Zugang </w:t>
      </w:r>
      <w:r w:rsidRPr="00FC7881">
        <w:rPr>
          <w:rFonts w:cstheme="minorHAnsi"/>
        </w:rPr>
        <w:t>aller Menschen</w:t>
      </w:r>
      <w:r w:rsidR="00B72ECA">
        <w:rPr>
          <w:rFonts w:cstheme="minorHAnsi"/>
        </w:rPr>
        <w:t xml:space="preserve"> zum Arbeitsmarkt</w:t>
      </w:r>
      <w:r w:rsidRPr="00FC7881">
        <w:rPr>
          <w:rFonts w:cstheme="minorHAnsi"/>
        </w:rPr>
        <w:t xml:space="preserve"> </w:t>
      </w:r>
      <w:r w:rsidRPr="0024468F">
        <w:rPr>
          <w:rFonts w:cstheme="minorHAnsi"/>
        </w:rPr>
        <w:t>uneingeschränkt. Neuregelungen im Gesetz zur Stärkung von Teilhabe und Selbstbestimmung</w:t>
      </w:r>
      <w:r w:rsidRPr="00FC7881">
        <w:rPr>
          <w:rFonts w:cstheme="minorHAnsi"/>
        </w:rPr>
        <w:t xml:space="preserve">, </w:t>
      </w:r>
      <w:r w:rsidRPr="0024468F">
        <w:rPr>
          <w:rFonts w:cstheme="minorHAnsi"/>
        </w:rPr>
        <w:t>Bundesteilhabegesetz</w:t>
      </w:r>
      <w:r w:rsidRPr="00FC7881">
        <w:rPr>
          <w:rFonts w:cstheme="minorHAnsi"/>
        </w:rPr>
        <w:t xml:space="preserve"> </w:t>
      </w:r>
      <w:r w:rsidR="00D34B6B" w:rsidRPr="00FC7881">
        <w:rPr>
          <w:rFonts w:cstheme="minorHAnsi"/>
        </w:rPr>
        <w:t>(</w:t>
      </w:r>
      <w:r w:rsidRPr="00FC7881">
        <w:rPr>
          <w:rFonts w:cstheme="minorHAnsi"/>
        </w:rPr>
        <w:t xml:space="preserve">BTHG) </w:t>
      </w:r>
      <w:r w:rsidRPr="0024468F">
        <w:rPr>
          <w:rFonts w:cstheme="minorHAnsi"/>
        </w:rPr>
        <w:t>ermöglichen seit 2018 prinzipiell größere Wahlmöglichkeiten</w:t>
      </w:r>
      <w:r w:rsidR="00D34B6B" w:rsidRPr="00FC7881">
        <w:rPr>
          <w:rFonts w:cstheme="minorHAnsi"/>
        </w:rPr>
        <w:t>.</w:t>
      </w:r>
      <w:r w:rsidRPr="0024468F">
        <w:rPr>
          <w:rFonts w:cstheme="minorHAnsi"/>
        </w:rPr>
        <w:t xml:space="preserve"> </w:t>
      </w:r>
      <w:r w:rsidR="00D34B6B" w:rsidRPr="00FC7881">
        <w:rPr>
          <w:rFonts w:cstheme="minorHAnsi"/>
        </w:rPr>
        <w:t xml:space="preserve">Diese Entwicklungen gilt es zu beobachten und zum Wohle der Betroffenen zu begleiten. </w:t>
      </w:r>
    </w:p>
    <w:p w14:paraId="4F681D8A" w14:textId="77777777" w:rsidR="00844137" w:rsidRPr="00FC7881" w:rsidRDefault="00844137" w:rsidP="0068664B">
      <w:pPr>
        <w:rPr>
          <w:rFonts w:cstheme="minorHAnsi"/>
        </w:rPr>
      </w:pPr>
      <w:r w:rsidRPr="00FC7881">
        <w:rPr>
          <w:rFonts w:cstheme="minorHAnsi"/>
          <w:b/>
        </w:rPr>
        <w:lastRenderedPageBreak/>
        <w:t>Lebenslanges Lernen</w:t>
      </w:r>
      <w:r w:rsidRPr="00FC7881">
        <w:rPr>
          <w:rFonts w:cstheme="minorHAnsi"/>
        </w:rPr>
        <w:t xml:space="preserve"> wird </w:t>
      </w:r>
      <w:r w:rsidR="0068664B">
        <w:rPr>
          <w:rFonts w:cstheme="minorHAnsi"/>
        </w:rPr>
        <w:t xml:space="preserve">aus o.g. Gründen </w:t>
      </w:r>
      <w:r w:rsidRPr="00FC7881">
        <w:rPr>
          <w:rFonts w:cstheme="minorHAnsi"/>
        </w:rPr>
        <w:t>künftig das Arbeitsleben noch mehr prägen. Möglichkeiten für Menschen mit Blindheit und Sehbehinderung zur Teilnahme an berufsbegleitender Fort- und Weiterbildung sind da</w:t>
      </w:r>
      <w:r w:rsidR="0024468F" w:rsidRPr="00FC7881">
        <w:rPr>
          <w:rFonts w:cstheme="minorHAnsi"/>
        </w:rPr>
        <w:t xml:space="preserve">her </w:t>
      </w:r>
      <w:r w:rsidRPr="00FC7881">
        <w:rPr>
          <w:rFonts w:cstheme="minorHAnsi"/>
        </w:rPr>
        <w:t xml:space="preserve">bedarfsgerecht </w:t>
      </w:r>
      <w:r w:rsidR="0024468F" w:rsidRPr="00FC7881">
        <w:rPr>
          <w:rFonts w:cstheme="minorHAnsi"/>
        </w:rPr>
        <w:t xml:space="preserve">aufzubauen bzw. zu sichern. </w:t>
      </w:r>
      <w:r w:rsidRPr="00FC7881">
        <w:rPr>
          <w:rFonts w:cstheme="minorHAnsi"/>
        </w:rPr>
        <w:t xml:space="preserve"> </w:t>
      </w:r>
    </w:p>
    <w:p w14:paraId="68421910" w14:textId="77777777" w:rsidR="00BE7596" w:rsidRPr="00FC7881" w:rsidRDefault="00C80DF3" w:rsidP="0068664B">
      <w:pPr>
        <w:spacing w:after="0"/>
        <w:rPr>
          <w:rFonts w:cstheme="minorHAnsi"/>
          <w:b/>
        </w:rPr>
      </w:pPr>
      <w:r w:rsidRPr="00FC7881">
        <w:rPr>
          <w:rFonts w:cstheme="minorHAnsi"/>
          <w:b/>
        </w:rPr>
        <w:t>Positionen</w:t>
      </w:r>
      <w:r w:rsidR="00BE7596" w:rsidRPr="00FC7881">
        <w:rPr>
          <w:rFonts w:cstheme="minorHAnsi"/>
          <w:b/>
        </w:rPr>
        <w:t xml:space="preserve"> zur Berufliche</w:t>
      </w:r>
      <w:r w:rsidR="00074E8D" w:rsidRPr="00FC7881">
        <w:rPr>
          <w:rFonts w:cstheme="minorHAnsi"/>
          <w:b/>
        </w:rPr>
        <w:t>n</w:t>
      </w:r>
      <w:r w:rsidR="00BE7596" w:rsidRPr="00FC7881">
        <w:rPr>
          <w:rFonts w:cstheme="minorHAnsi"/>
          <w:b/>
        </w:rPr>
        <w:t xml:space="preserve"> Vorbereitung </w:t>
      </w:r>
    </w:p>
    <w:p w14:paraId="4AC86429" w14:textId="77777777" w:rsidR="00C80DF3" w:rsidRPr="00FC7881" w:rsidRDefault="00C80DF3" w:rsidP="0068664B">
      <w:pPr>
        <w:spacing w:after="0"/>
        <w:rPr>
          <w:rFonts w:cstheme="minorHAnsi"/>
        </w:rPr>
      </w:pPr>
      <w:r w:rsidRPr="00FC7881">
        <w:rPr>
          <w:rFonts w:cstheme="minorHAnsi"/>
        </w:rPr>
        <w:t xml:space="preserve">Allgemeinbildende Schulen und Förderzentren bereiten junge Menschen im Rahmen der beruflichen Orientierung auf mögliche berufliche Wege vor. Das gilt </w:t>
      </w:r>
      <w:r w:rsidR="0087019C" w:rsidRPr="00FC7881">
        <w:rPr>
          <w:rFonts w:cstheme="minorHAnsi"/>
        </w:rPr>
        <w:t xml:space="preserve">für inklusive Settings ebenso wie für Förderschulen. </w:t>
      </w:r>
      <w:r w:rsidR="00FC3C12" w:rsidRPr="00FC7881">
        <w:rPr>
          <w:rFonts w:cstheme="minorHAnsi"/>
        </w:rPr>
        <w:t xml:space="preserve">Insbesondere </w:t>
      </w:r>
      <w:r w:rsidR="00FC3C12" w:rsidRPr="00B72ECA">
        <w:rPr>
          <w:rFonts w:cstheme="minorHAnsi"/>
        </w:rPr>
        <w:t>in Einrichtungen</w:t>
      </w:r>
      <w:r w:rsidR="00FC3C12" w:rsidRPr="00FC7881">
        <w:rPr>
          <w:rFonts w:cstheme="minorHAnsi"/>
          <w:i/>
        </w:rPr>
        <w:t xml:space="preserve"> </w:t>
      </w:r>
      <w:r w:rsidR="00FC3C12" w:rsidRPr="00FC7881">
        <w:rPr>
          <w:rFonts w:cstheme="minorHAnsi"/>
        </w:rPr>
        <w:t xml:space="preserve">für blinde und sehbehinderte junge Menschen bieten sich hier Chancen, zur Berufsreife zu gelangen. </w:t>
      </w:r>
      <w:r w:rsidRPr="00FC7881">
        <w:rPr>
          <w:rFonts w:cstheme="minorHAnsi"/>
        </w:rPr>
        <w:t xml:space="preserve">Die berufliche Vorbereitung in einem vollzeitschulischen Berufsvorbereitungsjahr (BVJ) oder in einer </w:t>
      </w:r>
      <w:r w:rsidR="006F3794">
        <w:rPr>
          <w:rFonts w:cstheme="minorHAnsi"/>
        </w:rPr>
        <w:t>Berufsvorbereitungsmaßnahmen (</w:t>
      </w:r>
      <w:r w:rsidRPr="00FC7881">
        <w:rPr>
          <w:rFonts w:cstheme="minorHAnsi"/>
        </w:rPr>
        <w:t>BVB</w:t>
      </w:r>
      <w:r w:rsidR="006F3794">
        <w:rPr>
          <w:rFonts w:cstheme="minorHAnsi"/>
        </w:rPr>
        <w:t>)</w:t>
      </w:r>
      <w:r w:rsidRPr="00FC7881">
        <w:rPr>
          <w:rFonts w:cstheme="minorHAnsi"/>
        </w:rPr>
        <w:t xml:space="preserve"> Maßnahme ermöglicht die Vertiefung </w:t>
      </w:r>
      <w:r w:rsidR="00B72ECA">
        <w:rPr>
          <w:rFonts w:cstheme="minorHAnsi"/>
        </w:rPr>
        <w:t xml:space="preserve">der </w:t>
      </w:r>
      <w:r w:rsidRPr="00FC7881">
        <w:rPr>
          <w:rFonts w:cstheme="minorHAnsi"/>
        </w:rPr>
        <w:t>oben genannten Grundlagen.</w:t>
      </w:r>
      <w:r w:rsidR="00FC3C12" w:rsidRPr="00FC7881">
        <w:rPr>
          <w:rFonts w:cstheme="minorHAnsi"/>
        </w:rPr>
        <w:t xml:space="preserve"> Darüber hinaus können hier </w:t>
      </w:r>
      <w:r w:rsidRPr="00FC7881">
        <w:rPr>
          <w:rFonts w:cstheme="minorHAnsi"/>
        </w:rPr>
        <w:t>erste Einblicke in berufsbezogene Fachtheorie und Fachpraxis einen weiteren Abgleich zwischen beruflicher Eignung und</w:t>
      </w:r>
      <w:r w:rsidR="00B72ECA">
        <w:rPr>
          <w:rFonts w:cstheme="minorHAnsi"/>
        </w:rPr>
        <w:t xml:space="preserve"> den</w:t>
      </w:r>
      <w:r w:rsidRPr="00FC7881">
        <w:rPr>
          <w:rFonts w:cstheme="minorHAnsi"/>
        </w:rPr>
        <w:t xml:space="preserve"> Wünschen</w:t>
      </w:r>
      <w:r w:rsidR="00B72ECA">
        <w:rPr>
          <w:rFonts w:cstheme="minorHAnsi"/>
        </w:rPr>
        <w:t xml:space="preserve"> der Betroffenen</w:t>
      </w:r>
      <w:r w:rsidRPr="00FC7881">
        <w:rPr>
          <w:rFonts w:cstheme="minorHAnsi"/>
        </w:rPr>
        <w:t xml:space="preserve"> mit den beruflichen Anforderungen</w:t>
      </w:r>
      <w:r w:rsidR="00FC3C12" w:rsidRPr="00FC7881">
        <w:rPr>
          <w:rFonts w:cstheme="minorHAnsi"/>
        </w:rPr>
        <w:t xml:space="preserve"> schaffen</w:t>
      </w:r>
      <w:r w:rsidRPr="00FC7881">
        <w:rPr>
          <w:rFonts w:cstheme="minorHAnsi"/>
        </w:rPr>
        <w:t xml:space="preserve">. </w:t>
      </w:r>
    </w:p>
    <w:p w14:paraId="04B76193" w14:textId="77777777" w:rsidR="0095298D" w:rsidRPr="00FC7881" w:rsidRDefault="0095298D" w:rsidP="0068664B">
      <w:pPr>
        <w:pStyle w:val="Listenabsatz"/>
        <w:ind w:left="0"/>
        <w:rPr>
          <w:rFonts w:cstheme="minorHAnsi"/>
        </w:rPr>
      </w:pPr>
    </w:p>
    <w:p w14:paraId="0A26EE5E" w14:textId="77777777" w:rsidR="0095298D" w:rsidRPr="00FC7881" w:rsidRDefault="0095298D" w:rsidP="0068664B">
      <w:pPr>
        <w:pStyle w:val="Listenabsatz"/>
        <w:spacing w:after="0"/>
        <w:ind w:left="0"/>
        <w:rPr>
          <w:rFonts w:cstheme="minorHAnsi"/>
          <w:b/>
        </w:rPr>
      </w:pPr>
      <w:r w:rsidRPr="00FC7881">
        <w:rPr>
          <w:rFonts w:cstheme="minorHAnsi"/>
          <w:b/>
        </w:rPr>
        <w:t xml:space="preserve">Positionen zur Ausbildung </w:t>
      </w:r>
    </w:p>
    <w:p w14:paraId="129334D6" w14:textId="77777777" w:rsidR="00E04669" w:rsidRPr="00FC7881" w:rsidRDefault="00FC3C12" w:rsidP="0068664B">
      <w:pPr>
        <w:rPr>
          <w:rFonts w:cstheme="minorHAnsi"/>
        </w:rPr>
      </w:pPr>
      <w:r w:rsidRPr="00FC7881">
        <w:rPr>
          <w:rFonts w:cstheme="minorHAnsi"/>
        </w:rPr>
        <w:t xml:space="preserve">Eine </w:t>
      </w:r>
      <w:r w:rsidR="0095298D" w:rsidRPr="00FC7881">
        <w:rPr>
          <w:rFonts w:cstheme="minorHAnsi"/>
        </w:rPr>
        <w:t xml:space="preserve">Ausbildung blinder und sehbehinderter junger Menschen in Betrieben, in Berufsschulen und Berufsfachschulen </w:t>
      </w:r>
      <w:r w:rsidRPr="00FC7881">
        <w:rPr>
          <w:rFonts w:cstheme="minorHAnsi"/>
        </w:rPr>
        <w:t>ist</w:t>
      </w:r>
      <w:r w:rsidR="00E04669" w:rsidRPr="00FC7881">
        <w:rPr>
          <w:rFonts w:cstheme="minorHAnsi"/>
        </w:rPr>
        <w:t xml:space="preserve"> ein grundsätzliches Recht. Sie darin zu bestärken und unterstützen ist daher unsere Aufgabe. </w:t>
      </w:r>
    </w:p>
    <w:p w14:paraId="345EC16C" w14:textId="77777777" w:rsidR="00B178A7" w:rsidRPr="00FC7881" w:rsidRDefault="00B178A7" w:rsidP="0068664B">
      <w:pPr>
        <w:rPr>
          <w:rFonts w:cstheme="minorHAnsi"/>
        </w:rPr>
      </w:pPr>
      <w:r w:rsidRPr="00FC7881">
        <w:rPr>
          <w:rFonts w:cstheme="minorHAnsi"/>
        </w:rPr>
        <w:t>Gleichzeitig gilt es ein Netzwerk zu pflegen, das Unterne</w:t>
      </w:r>
      <w:r w:rsidR="009B3176" w:rsidRPr="00FC7881">
        <w:rPr>
          <w:rFonts w:cstheme="minorHAnsi"/>
        </w:rPr>
        <w:t xml:space="preserve">hmen und Gesellschaft vom Recht auf Teilhabe aller am Arbeitsmarkt überzeugt. So sind </w:t>
      </w:r>
      <w:r w:rsidRPr="00FC7881">
        <w:rPr>
          <w:rFonts w:cstheme="minorHAnsi"/>
        </w:rPr>
        <w:t xml:space="preserve">Voraussetzungen und Strukturen dafür zu schaffen, dass blinde und sehbehinderte Menschen mit </w:t>
      </w:r>
      <w:r w:rsidR="00037AA3">
        <w:rPr>
          <w:rFonts w:cstheme="minorHAnsi"/>
        </w:rPr>
        <w:t>Haupt- bzw. Mittel</w:t>
      </w:r>
      <w:r w:rsidRPr="00FC7881">
        <w:rPr>
          <w:rFonts w:cstheme="minorHAnsi"/>
        </w:rPr>
        <w:t xml:space="preserve">schul-, Realschul- oder höherem Schulabschluss die Chance haben, sich beruflich zu qualifizieren und auf dem allgemeinen Arbeitsmarkt tätig zu werden. Staatliche und kommunale Einrichtungen </w:t>
      </w:r>
      <w:r w:rsidR="009B3176" w:rsidRPr="00FC7881">
        <w:rPr>
          <w:rFonts w:cstheme="minorHAnsi"/>
        </w:rPr>
        <w:t>sehen wir</w:t>
      </w:r>
      <w:r w:rsidRPr="00FC7881">
        <w:rPr>
          <w:rFonts w:cstheme="minorHAnsi"/>
        </w:rPr>
        <w:t xml:space="preserve"> hier in einer besonderen Verantwortung. </w:t>
      </w:r>
    </w:p>
    <w:p w14:paraId="322F113F" w14:textId="77777777" w:rsidR="00E04669" w:rsidRPr="00FC7881" w:rsidRDefault="00E04669" w:rsidP="0068664B">
      <w:pPr>
        <w:rPr>
          <w:rFonts w:cstheme="minorHAnsi"/>
        </w:rPr>
      </w:pPr>
      <w:r w:rsidRPr="00FC7881">
        <w:rPr>
          <w:rFonts w:cstheme="minorHAnsi"/>
        </w:rPr>
        <w:t>Da das Angebot an Praktikums- und Ausbildungsplätzen</w:t>
      </w:r>
      <w:r w:rsidR="009B3176" w:rsidRPr="00FC7881">
        <w:rPr>
          <w:rFonts w:cstheme="minorHAnsi"/>
        </w:rPr>
        <w:t xml:space="preserve"> </w:t>
      </w:r>
      <w:r w:rsidRPr="00FC7881">
        <w:rPr>
          <w:rFonts w:cstheme="minorHAnsi"/>
        </w:rPr>
        <w:t>sehr stark von der aktuellen Arbeitsmarktlage abhängig ist, sind</w:t>
      </w:r>
      <w:r w:rsidR="0095298D" w:rsidRPr="00FC7881">
        <w:rPr>
          <w:rFonts w:cstheme="minorHAnsi"/>
        </w:rPr>
        <w:t xml:space="preserve"> die beruflichen Bildungseinrichtungen für blinde und sehbehinderte Menschen unerlässlich. Sie ermöglichen </w:t>
      </w:r>
      <w:r w:rsidR="00B72ECA">
        <w:rPr>
          <w:rFonts w:cstheme="minorHAnsi"/>
        </w:rPr>
        <w:t>einem Teil der</w:t>
      </w:r>
      <w:r w:rsidR="0095298D" w:rsidRPr="00FC7881">
        <w:rPr>
          <w:rFonts w:cstheme="minorHAnsi"/>
        </w:rPr>
        <w:t xml:space="preserve"> Betroffenen erst die berufliche Qualifizierung und damit Eingliederung auf dem allgemeinen Arbeitsmarkt. </w:t>
      </w:r>
      <w:r w:rsidRPr="00FC7881">
        <w:rPr>
          <w:rFonts w:cstheme="minorHAnsi"/>
        </w:rPr>
        <w:t xml:space="preserve">Sie weiterzuentwickeln und zu sichern ist ein weiteres Anliegen des VBS.  </w:t>
      </w:r>
    </w:p>
    <w:p w14:paraId="52B55C87" w14:textId="77777777" w:rsidR="0095298D" w:rsidRPr="00FC7881" w:rsidRDefault="0095298D" w:rsidP="0068664B">
      <w:pPr>
        <w:rPr>
          <w:rFonts w:cstheme="minorHAnsi"/>
        </w:rPr>
      </w:pPr>
      <w:r w:rsidRPr="00FC7881">
        <w:rPr>
          <w:rFonts w:cstheme="minorHAnsi"/>
        </w:rPr>
        <w:t xml:space="preserve">Die stationären und inklusiven Angebote zur beruflichen Bildung und Rehabilitation blinder und sehbehinderter Menschen sind im Sinne der UN-Behindertenrechtskonvention mit dem Ziel weiterzuentwickeln, ein differenziertes, wohnort- und betriebsnahes Angebot zur beruflichen Bildung bereitzuhalten. </w:t>
      </w:r>
    </w:p>
    <w:p w14:paraId="12AB7B31" w14:textId="77777777" w:rsidR="001136D9" w:rsidRPr="00FC7881" w:rsidRDefault="001136D9" w:rsidP="0068664B">
      <w:pPr>
        <w:rPr>
          <w:rFonts w:cstheme="minorHAnsi"/>
        </w:rPr>
      </w:pPr>
      <w:r w:rsidRPr="00FC7881">
        <w:rPr>
          <w:rFonts w:cstheme="minorHAnsi"/>
        </w:rPr>
        <w:t xml:space="preserve">In Beruflichen Bildungseinrichtungen für blinde und sehbehinderte Menschen arbeiten multiprofessionelle Teams. Neben der sonderpädagogischen, ist die berufsspezifische </w:t>
      </w:r>
      <w:r w:rsidR="00E04669" w:rsidRPr="00FC7881">
        <w:rPr>
          <w:rFonts w:cstheme="minorHAnsi"/>
        </w:rPr>
        <w:t>Fachlichkeit</w:t>
      </w:r>
      <w:r w:rsidRPr="00FC7881">
        <w:rPr>
          <w:rFonts w:cstheme="minorHAnsi"/>
        </w:rPr>
        <w:t xml:space="preserve"> notwendige Voraussetzung für die Erlangung der Berufsabschlüsse. </w:t>
      </w:r>
      <w:r w:rsidR="00B72ECA">
        <w:rPr>
          <w:rFonts w:cstheme="minorHAnsi"/>
        </w:rPr>
        <w:t>Die</w:t>
      </w:r>
      <w:r w:rsidR="009B3176" w:rsidRPr="00FC7881">
        <w:rPr>
          <w:rFonts w:cstheme="minorHAnsi"/>
        </w:rPr>
        <w:t xml:space="preserve"> laufende Fort- und Weiterbildung</w:t>
      </w:r>
      <w:r w:rsidR="00B72ECA">
        <w:rPr>
          <w:rFonts w:cstheme="minorHAnsi"/>
        </w:rPr>
        <w:t xml:space="preserve"> des Fachpersonals </w:t>
      </w:r>
      <w:r w:rsidR="009B3176" w:rsidRPr="00FC7881">
        <w:rPr>
          <w:rFonts w:cstheme="minorHAnsi"/>
        </w:rPr>
        <w:t xml:space="preserve">ist ein Kernthema des VBS. </w:t>
      </w:r>
    </w:p>
    <w:p w14:paraId="57A1B99A" w14:textId="77777777" w:rsidR="00CE0B32" w:rsidRPr="00FC7881" w:rsidRDefault="0095298D" w:rsidP="0068664B">
      <w:pPr>
        <w:pStyle w:val="Listenabsatz"/>
        <w:ind w:left="0"/>
        <w:rPr>
          <w:rFonts w:cstheme="minorHAnsi"/>
        </w:rPr>
      </w:pPr>
      <w:r w:rsidRPr="00FC7881">
        <w:rPr>
          <w:rFonts w:cstheme="minorHAnsi"/>
        </w:rPr>
        <w:t xml:space="preserve">In der </w:t>
      </w:r>
      <w:r w:rsidRPr="00FC7881">
        <w:rPr>
          <w:rFonts w:cstheme="minorHAnsi"/>
          <w:b/>
        </w:rPr>
        <w:t>beruflichen Vorbereitung</w:t>
      </w:r>
      <w:r w:rsidRPr="00FC7881">
        <w:rPr>
          <w:rFonts w:cstheme="minorHAnsi"/>
        </w:rPr>
        <w:t xml:space="preserve"> wie auch in der </w:t>
      </w:r>
      <w:r w:rsidR="009F17B0" w:rsidRPr="00FC7881">
        <w:rPr>
          <w:rFonts w:cstheme="minorHAnsi"/>
          <w:b/>
        </w:rPr>
        <w:t>Berufsa</w:t>
      </w:r>
      <w:r w:rsidRPr="00FC7881">
        <w:rPr>
          <w:rFonts w:cstheme="minorHAnsi"/>
          <w:b/>
        </w:rPr>
        <w:t>usbildung</w:t>
      </w:r>
      <w:r w:rsidRPr="00FC7881">
        <w:rPr>
          <w:rFonts w:cstheme="minorHAnsi"/>
        </w:rPr>
        <w:t xml:space="preserve"> gelten grundsätzlich die Lehrpläne </w:t>
      </w:r>
      <w:r w:rsidR="00B72ECA">
        <w:rPr>
          <w:rFonts w:cstheme="minorHAnsi"/>
        </w:rPr>
        <w:t xml:space="preserve">bzw. die </w:t>
      </w:r>
      <w:r w:rsidRPr="00FC7881">
        <w:rPr>
          <w:rFonts w:cstheme="minorHAnsi"/>
        </w:rPr>
        <w:t xml:space="preserve">Ausbildungsordnungen des jeweiligen Berufes. </w:t>
      </w:r>
      <w:r w:rsidR="00CE0B32" w:rsidRPr="00FC7881">
        <w:rPr>
          <w:rFonts w:cstheme="minorHAnsi"/>
        </w:rPr>
        <w:t xml:space="preserve">Der barrierefreie Zugang zu Lehr- und Lernmaterial wie auch zu Prüfungen </w:t>
      </w:r>
      <w:r w:rsidR="00442856" w:rsidRPr="00FC7881">
        <w:rPr>
          <w:rFonts w:cstheme="minorHAnsi"/>
        </w:rPr>
        <w:t xml:space="preserve">muss gewährleistet sein. Wo das noch nicht der Fall ist, wird der VBS sich dafür einsetzen. </w:t>
      </w:r>
      <w:r w:rsidR="00CE0B32" w:rsidRPr="00FC7881">
        <w:rPr>
          <w:rFonts w:cstheme="minorHAnsi"/>
        </w:rPr>
        <w:t xml:space="preserve"> </w:t>
      </w:r>
    </w:p>
    <w:p w14:paraId="725A28A0" w14:textId="77777777" w:rsidR="00442856" w:rsidRPr="00FC7881" w:rsidRDefault="00442856" w:rsidP="0068664B">
      <w:pPr>
        <w:pStyle w:val="Listenabsatz"/>
        <w:ind w:left="0"/>
        <w:rPr>
          <w:rFonts w:cstheme="minorHAnsi"/>
        </w:rPr>
      </w:pPr>
    </w:p>
    <w:p w14:paraId="07D5809C" w14:textId="77777777" w:rsidR="00C80DF3" w:rsidRPr="00FC7881" w:rsidRDefault="00442856" w:rsidP="0068664B">
      <w:pPr>
        <w:pStyle w:val="Listenabsatz"/>
        <w:ind w:left="0"/>
        <w:rPr>
          <w:rFonts w:cstheme="minorHAnsi"/>
        </w:rPr>
      </w:pPr>
      <w:r w:rsidRPr="00FC7881">
        <w:rPr>
          <w:rFonts w:cstheme="minorHAnsi"/>
        </w:rPr>
        <w:lastRenderedPageBreak/>
        <w:t>In</w:t>
      </w:r>
      <w:r w:rsidR="001136D9" w:rsidRPr="00FC7881">
        <w:rPr>
          <w:rFonts w:cstheme="minorHAnsi"/>
        </w:rPr>
        <w:t xml:space="preserve"> der Ausbildung blinder und sehbehinderter junger Menschen </w:t>
      </w:r>
      <w:r w:rsidR="009B3176" w:rsidRPr="00FC7881">
        <w:rPr>
          <w:rFonts w:cstheme="minorHAnsi"/>
        </w:rPr>
        <w:t>wollen wir folgende Punkte besonders fördern:</w:t>
      </w:r>
    </w:p>
    <w:p w14:paraId="24B3852A" w14:textId="77777777" w:rsidR="00B178A7" w:rsidRPr="00FC7881" w:rsidRDefault="00B72ECA" w:rsidP="0068664B">
      <w:pPr>
        <w:pStyle w:val="Listenabsatz"/>
        <w:numPr>
          <w:ilvl w:val="0"/>
          <w:numId w:val="1"/>
        </w:numPr>
        <w:rPr>
          <w:rFonts w:cstheme="minorHAnsi"/>
        </w:rPr>
      </w:pPr>
      <w:r>
        <w:rPr>
          <w:rFonts w:cstheme="minorHAnsi"/>
        </w:rPr>
        <w:t xml:space="preserve">Die </w:t>
      </w:r>
      <w:r w:rsidR="009B3176" w:rsidRPr="00FC7881">
        <w:rPr>
          <w:rFonts w:cstheme="minorHAnsi"/>
        </w:rPr>
        <w:t xml:space="preserve">Vermittlung von Kenntnissen und </w:t>
      </w:r>
      <w:r>
        <w:rPr>
          <w:rFonts w:cstheme="minorHAnsi"/>
        </w:rPr>
        <w:t>das A</w:t>
      </w:r>
      <w:r w:rsidR="009B3176" w:rsidRPr="00FC7881">
        <w:rPr>
          <w:rFonts w:cstheme="minorHAnsi"/>
        </w:rPr>
        <w:t xml:space="preserve">ufzeigen von Perspektiven </w:t>
      </w:r>
      <w:r w:rsidR="00B178A7" w:rsidRPr="00FC7881">
        <w:rPr>
          <w:rFonts w:cstheme="minorHAnsi"/>
        </w:rPr>
        <w:t xml:space="preserve">zum Thema Berufswelt. </w:t>
      </w:r>
    </w:p>
    <w:p w14:paraId="16086158" w14:textId="77777777" w:rsidR="00C80DF3" w:rsidRPr="00FC7881" w:rsidRDefault="00C80DF3" w:rsidP="0068664B">
      <w:pPr>
        <w:pStyle w:val="Listenabsatz"/>
        <w:numPr>
          <w:ilvl w:val="0"/>
          <w:numId w:val="1"/>
        </w:numPr>
        <w:rPr>
          <w:rFonts w:cstheme="minorHAnsi"/>
        </w:rPr>
      </w:pPr>
      <w:r w:rsidRPr="00FC7881">
        <w:rPr>
          <w:rFonts w:cstheme="minorHAnsi"/>
        </w:rPr>
        <w:t xml:space="preserve">Lerninhalte und Unterrichtsgestaltung </w:t>
      </w:r>
      <w:r w:rsidR="004F6B1F" w:rsidRPr="00FC7881">
        <w:rPr>
          <w:rFonts w:cstheme="minorHAnsi"/>
        </w:rPr>
        <w:t xml:space="preserve">müssen immer wieder neu </w:t>
      </w:r>
      <w:r w:rsidRPr="00FC7881">
        <w:rPr>
          <w:rFonts w:cstheme="minorHAnsi"/>
        </w:rPr>
        <w:t xml:space="preserve">an der Realität auf dem Arbeitsmarkt </w:t>
      </w:r>
      <w:r w:rsidR="004F6B1F" w:rsidRPr="00FC7881">
        <w:rPr>
          <w:rFonts w:cstheme="minorHAnsi"/>
        </w:rPr>
        <w:t xml:space="preserve">ausgerichtet werden. </w:t>
      </w:r>
    </w:p>
    <w:p w14:paraId="5A8B3293" w14:textId="77777777" w:rsidR="00F40EE7" w:rsidRPr="00FC7881" w:rsidRDefault="006F3794" w:rsidP="0068664B">
      <w:pPr>
        <w:pStyle w:val="Listenabsatz"/>
        <w:numPr>
          <w:ilvl w:val="0"/>
          <w:numId w:val="1"/>
        </w:numPr>
        <w:rPr>
          <w:rFonts w:cstheme="minorHAnsi"/>
        </w:rPr>
      </w:pPr>
      <w:r>
        <w:rPr>
          <w:rFonts w:cstheme="minorHAnsi"/>
        </w:rPr>
        <w:t>Auszubildende</w:t>
      </w:r>
      <w:r w:rsidR="00F40EE7" w:rsidRPr="00FC7881">
        <w:rPr>
          <w:rFonts w:cstheme="minorHAnsi"/>
        </w:rPr>
        <w:t xml:space="preserve"> sollen während der beruflichen Orientierung und der Praktika regelmäßig unter Anleitung </w:t>
      </w:r>
      <w:r>
        <w:rPr>
          <w:rFonts w:cstheme="minorHAnsi"/>
        </w:rPr>
        <w:t>durch multiprofessionelle Fachkräfte</w:t>
      </w:r>
      <w:r w:rsidR="00F40EE7" w:rsidRPr="00FC7881">
        <w:rPr>
          <w:rFonts w:cstheme="minorHAnsi"/>
        </w:rPr>
        <w:t xml:space="preserve"> eine Passung ihrer persönlichen Wünsche und Eignung  mit den in der Praxis gestellten Anforderungen vornehmen.</w:t>
      </w:r>
    </w:p>
    <w:p w14:paraId="292027CA" w14:textId="77777777" w:rsidR="00C80DF3" w:rsidRPr="00FC7881" w:rsidRDefault="00C80DF3" w:rsidP="0068664B">
      <w:pPr>
        <w:pStyle w:val="Listenabsatz"/>
        <w:numPr>
          <w:ilvl w:val="0"/>
          <w:numId w:val="1"/>
        </w:numPr>
        <w:spacing w:after="0"/>
        <w:rPr>
          <w:rFonts w:cstheme="minorHAnsi"/>
        </w:rPr>
      </w:pPr>
      <w:r w:rsidRPr="00FC7881">
        <w:rPr>
          <w:rFonts w:cstheme="minorHAnsi"/>
        </w:rPr>
        <w:t>Grundlegende Kulturtechniken</w:t>
      </w:r>
      <w:r w:rsidR="00F40EE7" w:rsidRPr="00FC7881">
        <w:rPr>
          <w:rFonts w:cstheme="minorHAnsi"/>
        </w:rPr>
        <w:t xml:space="preserve">, </w:t>
      </w:r>
      <w:r w:rsidRPr="00FC7881">
        <w:rPr>
          <w:rFonts w:cstheme="minorHAnsi"/>
        </w:rPr>
        <w:t>Schlüsselqualifikationen</w:t>
      </w:r>
      <w:r w:rsidR="00F40EE7" w:rsidRPr="00FC7881">
        <w:rPr>
          <w:rFonts w:cstheme="minorHAnsi"/>
        </w:rPr>
        <w:t xml:space="preserve"> und berufsspezifische Kompetenzen</w:t>
      </w:r>
      <w:r w:rsidRPr="00FC7881">
        <w:rPr>
          <w:rFonts w:cstheme="minorHAnsi"/>
        </w:rPr>
        <w:t xml:space="preserve"> müssen hier vorbereitet bzw. vermittelt werden.</w:t>
      </w:r>
    </w:p>
    <w:p w14:paraId="51A349EC" w14:textId="77777777" w:rsidR="00C80DF3" w:rsidRPr="00FC7881" w:rsidRDefault="00C80DF3" w:rsidP="0068664B">
      <w:pPr>
        <w:pStyle w:val="Listenabsatz"/>
        <w:numPr>
          <w:ilvl w:val="0"/>
          <w:numId w:val="1"/>
        </w:numPr>
        <w:rPr>
          <w:rFonts w:cstheme="minorHAnsi"/>
        </w:rPr>
      </w:pPr>
      <w:r w:rsidRPr="00FC7881">
        <w:rPr>
          <w:rFonts w:cstheme="minorHAnsi"/>
        </w:rPr>
        <w:t>Erziehung zur Selbstständigkeit bzw. zu</w:t>
      </w:r>
      <w:r w:rsidR="00B72ECA">
        <w:rPr>
          <w:rFonts w:cstheme="minorHAnsi"/>
        </w:rPr>
        <w:t>r praktischen Lebensbewältigung sollte</w:t>
      </w:r>
      <w:r w:rsidR="009F17B0" w:rsidRPr="00FC7881">
        <w:rPr>
          <w:rFonts w:cstheme="minorHAnsi"/>
        </w:rPr>
        <w:t xml:space="preserve"> </w:t>
      </w:r>
      <w:r w:rsidRPr="00FC7881">
        <w:rPr>
          <w:rFonts w:cstheme="minorHAnsi"/>
        </w:rPr>
        <w:t>Unterrichtsprinzip</w:t>
      </w:r>
      <w:r w:rsidR="009F17B0" w:rsidRPr="00FC7881">
        <w:rPr>
          <w:rFonts w:cstheme="minorHAnsi"/>
        </w:rPr>
        <w:t xml:space="preserve"> sein</w:t>
      </w:r>
      <w:r w:rsidRPr="00FC7881">
        <w:rPr>
          <w:rFonts w:cstheme="minorHAnsi"/>
        </w:rPr>
        <w:t xml:space="preserve">. </w:t>
      </w:r>
    </w:p>
    <w:p w14:paraId="0057BEE6" w14:textId="77777777" w:rsidR="00F40EE7" w:rsidRPr="00FC7881" w:rsidRDefault="00C80DF3" w:rsidP="0068664B">
      <w:pPr>
        <w:pStyle w:val="Listenabsatz"/>
        <w:numPr>
          <w:ilvl w:val="0"/>
          <w:numId w:val="1"/>
        </w:numPr>
        <w:rPr>
          <w:rFonts w:cstheme="minorHAnsi"/>
        </w:rPr>
      </w:pPr>
      <w:r w:rsidRPr="00FC7881">
        <w:rPr>
          <w:rFonts w:cstheme="minorHAnsi"/>
        </w:rPr>
        <w:t>Die Auseinandersetzung mit der Sehschädigung und deren Auswirkungen auf die beruflichen Möglichkeiten muss begleitet werden. Neben der Identifikation</w:t>
      </w:r>
      <w:r w:rsidR="006F3794">
        <w:rPr>
          <w:rFonts w:cstheme="minorHAnsi"/>
        </w:rPr>
        <w:t xml:space="preserve"> mit ihrem Sehvermögen </w:t>
      </w:r>
      <w:r w:rsidRPr="00FC7881">
        <w:rPr>
          <w:rFonts w:cstheme="minorHAnsi"/>
        </w:rPr>
        <w:t xml:space="preserve">lernen Schülerinnen und Schüler ihr Anderssein offensive zu vertreten. </w:t>
      </w:r>
    </w:p>
    <w:p w14:paraId="41434111" w14:textId="77777777" w:rsidR="009F17B0" w:rsidRPr="00FC7881" w:rsidRDefault="008C0E8A" w:rsidP="0068664B">
      <w:pPr>
        <w:pStyle w:val="Listenabsatz"/>
        <w:numPr>
          <w:ilvl w:val="0"/>
          <w:numId w:val="1"/>
        </w:numPr>
        <w:rPr>
          <w:rFonts w:cstheme="minorHAnsi"/>
        </w:rPr>
      </w:pPr>
      <w:r w:rsidRPr="00FC7881">
        <w:rPr>
          <w:rFonts w:cstheme="minorHAnsi"/>
        </w:rPr>
        <w:t>D</w:t>
      </w:r>
      <w:r w:rsidR="009F17B0" w:rsidRPr="00FC7881">
        <w:rPr>
          <w:rFonts w:cstheme="minorHAnsi"/>
        </w:rPr>
        <w:t xml:space="preserve">ie Beschaffung </w:t>
      </w:r>
      <w:r w:rsidR="00CE0B32" w:rsidRPr="00FC7881">
        <w:rPr>
          <w:rFonts w:cstheme="minorHAnsi"/>
        </w:rPr>
        <w:t xml:space="preserve">von </w:t>
      </w:r>
      <w:r w:rsidRPr="00FC7881">
        <w:rPr>
          <w:rFonts w:cstheme="minorHAnsi"/>
        </w:rPr>
        <w:t>Hilfsmitteln</w:t>
      </w:r>
      <w:r w:rsidR="009F17B0" w:rsidRPr="00FC7881">
        <w:rPr>
          <w:rFonts w:cstheme="minorHAnsi"/>
        </w:rPr>
        <w:t xml:space="preserve"> muss</w:t>
      </w:r>
      <w:r w:rsidR="00CE0B32" w:rsidRPr="00FC7881">
        <w:rPr>
          <w:rFonts w:cstheme="minorHAnsi"/>
        </w:rPr>
        <w:t xml:space="preserve"> von Fachleuten unterstützt </w:t>
      </w:r>
      <w:r w:rsidR="009F17B0" w:rsidRPr="00FC7881">
        <w:rPr>
          <w:rFonts w:cstheme="minorHAnsi"/>
        </w:rPr>
        <w:t>werden.</w:t>
      </w:r>
      <w:r w:rsidR="00CE0B32" w:rsidRPr="00FC7881">
        <w:rPr>
          <w:rFonts w:cstheme="minorHAnsi"/>
        </w:rPr>
        <w:t xml:space="preserve"> Die Anwendung im Unterricht und der Ausbildung muss systematisch gelehrt und trainiert werden. </w:t>
      </w:r>
    </w:p>
    <w:p w14:paraId="4C23F5E7" w14:textId="77777777" w:rsidR="00C80DF3" w:rsidRPr="00FC7881" w:rsidRDefault="00CE0B32" w:rsidP="0068664B">
      <w:pPr>
        <w:pStyle w:val="Listenabsatz"/>
        <w:numPr>
          <w:ilvl w:val="0"/>
          <w:numId w:val="1"/>
        </w:numPr>
        <w:rPr>
          <w:rFonts w:cstheme="minorHAnsi"/>
        </w:rPr>
      </w:pPr>
      <w:r w:rsidRPr="00FC7881">
        <w:rPr>
          <w:rFonts w:cstheme="minorHAnsi"/>
        </w:rPr>
        <w:t xml:space="preserve">Ebenso ist dem </w:t>
      </w:r>
      <w:r w:rsidR="008C0E8A" w:rsidRPr="00FC7881">
        <w:rPr>
          <w:rFonts w:cstheme="minorHAnsi"/>
        </w:rPr>
        <w:t>Erlernen geeigneter Arbeitstechniken</w:t>
      </w:r>
      <w:r w:rsidR="00C80DF3" w:rsidRPr="00FC7881">
        <w:rPr>
          <w:rFonts w:cstheme="minorHAnsi"/>
        </w:rPr>
        <w:t xml:space="preserve"> </w:t>
      </w:r>
      <w:r w:rsidR="008C0E8A" w:rsidRPr="00FC7881">
        <w:rPr>
          <w:rFonts w:cstheme="minorHAnsi"/>
        </w:rPr>
        <w:t xml:space="preserve">besondere Aufmerksamkeit zu widmen. </w:t>
      </w:r>
    </w:p>
    <w:p w14:paraId="1A9D8725" w14:textId="77777777" w:rsidR="00CE0B32" w:rsidRPr="00FC7881" w:rsidRDefault="00CE0B32" w:rsidP="0068664B">
      <w:pPr>
        <w:pStyle w:val="Listenabsatz"/>
        <w:numPr>
          <w:ilvl w:val="0"/>
          <w:numId w:val="1"/>
        </w:numPr>
        <w:rPr>
          <w:rFonts w:cstheme="minorHAnsi"/>
        </w:rPr>
      </w:pPr>
      <w:r w:rsidRPr="00FC7881">
        <w:rPr>
          <w:rFonts w:cstheme="minorHAnsi"/>
        </w:rPr>
        <w:t>Bei Menschen mit Blindheit und Sehbehinderung</w:t>
      </w:r>
      <w:r w:rsidR="009B3176" w:rsidRPr="00FC7881">
        <w:rPr>
          <w:rFonts w:cstheme="minorHAnsi"/>
        </w:rPr>
        <w:t xml:space="preserve"> </w:t>
      </w:r>
      <w:r w:rsidR="00B72ECA">
        <w:rPr>
          <w:rFonts w:cstheme="minorHAnsi"/>
        </w:rPr>
        <w:t>plus</w:t>
      </w:r>
      <w:r w:rsidR="009B3176" w:rsidRPr="00FC7881">
        <w:rPr>
          <w:rFonts w:cstheme="minorHAnsi"/>
        </w:rPr>
        <w:t xml:space="preserve"> Migrationshintergrund</w:t>
      </w:r>
      <w:r w:rsidRPr="00FC7881">
        <w:rPr>
          <w:rFonts w:cstheme="minorHAnsi"/>
        </w:rPr>
        <w:t xml:space="preserve"> ist neben dem Erwerb der blinden- und sehbehinderten Techniken der Erwerb der Deutschen Sprache als Zweitsprache sicher zu stellen. </w:t>
      </w:r>
    </w:p>
    <w:p w14:paraId="28566352" w14:textId="77777777" w:rsidR="009F17B0" w:rsidRPr="00FC7881" w:rsidRDefault="00C80DF3" w:rsidP="0068664B">
      <w:pPr>
        <w:pStyle w:val="Listenabsatz"/>
        <w:numPr>
          <w:ilvl w:val="0"/>
          <w:numId w:val="1"/>
        </w:numPr>
        <w:rPr>
          <w:rFonts w:cstheme="minorHAnsi"/>
        </w:rPr>
      </w:pPr>
      <w:r w:rsidRPr="00FC7881">
        <w:rPr>
          <w:rFonts w:cstheme="minorHAnsi"/>
        </w:rPr>
        <w:t>Zentrale sehbehinderten und blindenpäda</w:t>
      </w:r>
      <w:r w:rsidR="00F40EE7" w:rsidRPr="00FC7881">
        <w:rPr>
          <w:rFonts w:cstheme="minorHAnsi"/>
        </w:rPr>
        <w:t>gogische Aufgabenfelder sind während der Beruflichen Orientierung, der Berufsvorbereitung und der Ausbildung</w:t>
      </w:r>
      <w:r w:rsidRPr="00FC7881">
        <w:rPr>
          <w:rFonts w:cstheme="minorHAnsi"/>
        </w:rPr>
        <w:t>:</w:t>
      </w:r>
      <w:r w:rsidRPr="00FC7881">
        <w:rPr>
          <w:rFonts w:cstheme="minorHAnsi"/>
        </w:rPr>
        <w:br/>
        <w:t>Orientierung</w:t>
      </w:r>
      <w:r w:rsidR="006F3794">
        <w:rPr>
          <w:rFonts w:cstheme="minorHAnsi"/>
        </w:rPr>
        <w:t xml:space="preserve"> </w:t>
      </w:r>
      <w:r w:rsidRPr="00FC7881">
        <w:rPr>
          <w:rFonts w:cstheme="minorHAnsi"/>
        </w:rPr>
        <w:t>&amp; Mobilität</w:t>
      </w:r>
      <w:r w:rsidRPr="00FC7881">
        <w:rPr>
          <w:rFonts w:cstheme="minorHAnsi"/>
        </w:rPr>
        <w:br/>
        <w:t>Lebenspraktische Fertigkeiten</w:t>
      </w:r>
      <w:r w:rsidRPr="00FC7881">
        <w:rPr>
          <w:rFonts w:cstheme="minorHAnsi"/>
        </w:rPr>
        <w:br/>
        <w:t>LOW-Vision-Schulungen</w:t>
      </w:r>
    </w:p>
    <w:p w14:paraId="152D0234" w14:textId="77777777" w:rsidR="00074E8D" w:rsidRPr="00FC7881" w:rsidRDefault="00074E8D" w:rsidP="0068664B">
      <w:pPr>
        <w:spacing w:after="0"/>
        <w:rPr>
          <w:rFonts w:cstheme="minorHAnsi"/>
          <w:b/>
        </w:rPr>
      </w:pPr>
      <w:r w:rsidRPr="00FC7881">
        <w:rPr>
          <w:rFonts w:cstheme="minorHAnsi"/>
          <w:b/>
        </w:rPr>
        <w:t>Positionen zur W</w:t>
      </w:r>
      <w:r w:rsidR="004F69E7" w:rsidRPr="00FC7881">
        <w:rPr>
          <w:rFonts w:cstheme="minorHAnsi"/>
          <w:b/>
        </w:rPr>
        <w:t>erkstatt für behinderte Menschen (</w:t>
      </w:r>
      <w:proofErr w:type="spellStart"/>
      <w:r w:rsidR="004F69E7" w:rsidRPr="00FC7881">
        <w:rPr>
          <w:rFonts w:cstheme="minorHAnsi"/>
          <w:b/>
        </w:rPr>
        <w:t>WfbM</w:t>
      </w:r>
      <w:proofErr w:type="spellEnd"/>
      <w:r w:rsidR="004F69E7" w:rsidRPr="00FC7881">
        <w:rPr>
          <w:rFonts w:cstheme="minorHAnsi"/>
          <w:b/>
        </w:rPr>
        <w:t>)</w:t>
      </w:r>
    </w:p>
    <w:p w14:paraId="7ABA4E51" w14:textId="77777777" w:rsidR="00FC7881" w:rsidRDefault="00074E8D" w:rsidP="0068664B">
      <w:pPr>
        <w:rPr>
          <w:rFonts w:cstheme="minorHAnsi"/>
        </w:rPr>
      </w:pPr>
      <w:r w:rsidRPr="00FC7881">
        <w:rPr>
          <w:rFonts w:cstheme="minorHAnsi"/>
        </w:rPr>
        <w:t>Zahlreiche Menschen mit Blindheit und Sehbehinderung mit zusätzlichen Behinderungen sind zur Sicherung der Teilhabe am Leben und Arbeiten in unserer Gesellschaft auf die Förderung und die Rahmenbedingungen einer Werkstatt für behinderte Menschen (</w:t>
      </w:r>
      <w:proofErr w:type="spellStart"/>
      <w:r w:rsidRPr="00FC7881">
        <w:rPr>
          <w:rFonts w:cstheme="minorHAnsi"/>
        </w:rPr>
        <w:t>WfbM</w:t>
      </w:r>
      <w:proofErr w:type="spellEnd"/>
      <w:r w:rsidRPr="00FC7881">
        <w:rPr>
          <w:rFonts w:cstheme="minorHAnsi"/>
        </w:rPr>
        <w:t xml:space="preserve">) angewiesen. Diesem </w:t>
      </w:r>
      <w:r w:rsidR="004F69E7" w:rsidRPr="00FC7881">
        <w:rPr>
          <w:rFonts w:cstheme="minorHAnsi"/>
        </w:rPr>
        <w:t>umfassenden</w:t>
      </w:r>
      <w:r w:rsidRPr="00FC7881">
        <w:rPr>
          <w:rFonts w:cstheme="minorHAnsi"/>
        </w:rPr>
        <w:t xml:space="preserve"> Förderbedarf ist durch speziell dafür ausgerichtete Werkstätten, </w:t>
      </w:r>
      <w:r w:rsidR="008C29B3">
        <w:rPr>
          <w:rFonts w:cstheme="minorHAnsi"/>
        </w:rPr>
        <w:t xml:space="preserve">durch </w:t>
      </w:r>
      <w:r w:rsidRPr="00FC7881">
        <w:rPr>
          <w:rFonts w:cstheme="minorHAnsi"/>
        </w:rPr>
        <w:t>unterstützte Beschäftigung sowie</w:t>
      </w:r>
      <w:r w:rsidR="008C29B3">
        <w:rPr>
          <w:rFonts w:cstheme="minorHAnsi"/>
        </w:rPr>
        <w:t xml:space="preserve"> -</w:t>
      </w:r>
      <w:r w:rsidRPr="00FC7881">
        <w:rPr>
          <w:rFonts w:cstheme="minorHAnsi"/>
        </w:rPr>
        <w:t xml:space="preserve"> </w:t>
      </w:r>
      <w:r w:rsidR="008C29B3">
        <w:rPr>
          <w:rFonts w:cstheme="minorHAnsi"/>
        </w:rPr>
        <w:t xml:space="preserve">bei entsprechender Entwicklung - durch </w:t>
      </w:r>
      <w:r w:rsidRPr="00FC7881">
        <w:rPr>
          <w:rFonts w:cstheme="minorHAnsi"/>
        </w:rPr>
        <w:t>Außenarbeitsplätze Rechnung zu tragen. Die blinden- und sehbehindertenpädagogische Beratung und Unterstützung der allgemeinen Werkstätten ist im Sinne einer möglichst wohnortnahen</w:t>
      </w:r>
      <w:r w:rsidR="004F69E7" w:rsidRPr="00FC7881">
        <w:rPr>
          <w:rFonts w:cstheme="minorHAnsi"/>
        </w:rPr>
        <w:t>,</w:t>
      </w:r>
      <w:r w:rsidRPr="00FC7881">
        <w:rPr>
          <w:rFonts w:cstheme="minorHAnsi"/>
        </w:rPr>
        <w:t xml:space="preserve"> beruflichen </w:t>
      </w:r>
      <w:r w:rsidR="004F69E7" w:rsidRPr="00FC7881">
        <w:rPr>
          <w:rFonts w:cstheme="minorHAnsi"/>
        </w:rPr>
        <w:t xml:space="preserve">und gesellschaftlichen </w:t>
      </w:r>
      <w:r w:rsidRPr="00FC7881">
        <w:rPr>
          <w:rFonts w:cstheme="minorHAnsi"/>
        </w:rPr>
        <w:t xml:space="preserve">Teilhabe auszubauen. </w:t>
      </w:r>
      <w:r w:rsidR="008C29B3">
        <w:rPr>
          <w:rFonts w:cstheme="minorHAnsi"/>
        </w:rPr>
        <w:br/>
      </w:r>
      <w:r w:rsidR="00FC7881">
        <w:rPr>
          <w:rFonts w:cstheme="minorHAnsi"/>
        </w:rPr>
        <w:t>Auch 2020 sind wir von einem allgemeinen und barrierefreien Arbeitsmarkt, der allen auf ihre Weise arbeitsfähigen Menschen Chancen bietet, weit entfernt.</w:t>
      </w:r>
      <w:r w:rsidR="001423CC">
        <w:rPr>
          <w:rFonts w:cstheme="minorHAnsi"/>
        </w:rPr>
        <w:t xml:space="preserve"> Daher gilt es für uns, wo immer es möglich ist „angemessene Vorkehrungen“, so der Schlüsselbegriff in der UN-BRK, zu treffen und Einfluss auf die Entwicklung am Arbeitsmarkt zu nehmen.  </w:t>
      </w:r>
    </w:p>
    <w:p w14:paraId="585B79ED" w14:textId="77777777" w:rsidR="008C29B3" w:rsidRDefault="008C29B3" w:rsidP="008C29B3">
      <w:pPr>
        <w:spacing w:after="0"/>
        <w:rPr>
          <w:rFonts w:cstheme="minorHAnsi"/>
        </w:rPr>
      </w:pPr>
      <w:r>
        <w:rPr>
          <w:rFonts w:cstheme="minorHAnsi"/>
        </w:rPr>
        <w:t>Februar 2020</w:t>
      </w:r>
    </w:p>
    <w:p w14:paraId="486166B8" w14:textId="77777777" w:rsidR="007A3BB8" w:rsidRPr="00F32DC7" w:rsidRDefault="008C29B3" w:rsidP="0068664B">
      <w:pPr>
        <w:rPr>
          <w:rFonts w:cstheme="minorHAnsi"/>
          <w:sz w:val="16"/>
          <w:szCs w:val="16"/>
        </w:rPr>
      </w:pPr>
      <w:r w:rsidRPr="00037AA3">
        <w:rPr>
          <w:rFonts w:cstheme="minorHAnsi"/>
          <w:sz w:val="16"/>
          <w:szCs w:val="16"/>
        </w:rPr>
        <w:t>Karin Gätschenberger-Bahler</w:t>
      </w:r>
      <w:r w:rsidR="00202821" w:rsidRPr="00037AA3">
        <w:rPr>
          <w:rFonts w:cstheme="minorHAnsi"/>
          <w:sz w:val="16"/>
          <w:szCs w:val="16"/>
        </w:rPr>
        <w:t xml:space="preserve">, Leitung der AG / </w:t>
      </w:r>
      <w:r w:rsidRPr="00037AA3">
        <w:rPr>
          <w:rFonts w:cstheme="minorHAnsi"/>
          <w:sz w:val="16"/>
          <w:szCs w:val="16"/>
        </w:rPr>
        <w:t>ehem. Schulleitung Berufliches Schulzentrum am bbs nürnberg</w:t>
      </w:r>
      <w:r w:rsidR="007A3BB8" w:rsidRPr="00037AA3">
        <w:rPr>
          <w:rFonts w:cstheme="minorHAnsi"/>
          <w:sz w:val="16"/>
          <w:szCs w:val="16"/>
        </w:rPr>
        <w:t xml:space="preserve"> </w:t>
      </w:r>
      <w:r w:rsidR="00037AA3">
        <w:rPr>
          <w:rFonts w:cstheme="minorHAnsi"/>
          <w:sz w:val="16"/>
          <w:szCs w:val="16"/>
        </w:rPr>
        <w:br/>
      </w:r>
      <w:r w:rsidRPr="00037AA3">
        <w:rPr>
          <w:rFonts w:cstheme="minorHAnsi"/>
          <w:sz w:val="16"/>
          <w:szCs w:val="16"/>
        </w:rPr>
        <w:t>Ramona Hoppe Stellv</w:t>
      </w:r>
      <w:r w:rsidR="00202821" w:rsidRPr="00037AA3">
        <w:rPr>
          <w:rFonts w:cstheme="minorHAnsi"/>
          <w:sz w:val="16"/>
          <w:szCs w:val="16"/>
        </w:rPr>
        <w:t>.</w:t>
      </w:r>
      <w:r w:rsidRPr="00037AA3">
        <w:rPr>
          <w:rFonts w:cstheme="minorHAnsi"/>
          <w:sz w:val="16"/>
          <w:szCs w:val="16"/>
        </w:rPr>
        <w:t xml:space="preserve"> Leitung der AG </w:t>
      </w:r>
      <w:r w:rsidR="00202821" w:rsidRPr="00037AA3">
        <w:rPr>
          <w:rFonts w:cstheme="minorHAnsi"/>
          <w:sz w:val="16"/>
          <w:szCs w:val="16"/>
        </w:rPr>
        <w:t xml:space="preserve">/ </w:t>
      </w:r>
      <w:r w:rsidR="007A3BB8" w:rsidRPr="00037AA3">
        <w:rPr>
          <w:rFonts w:cstheme="minorHAnsi"/>
          <w:sz w:val="16"/>
          <w:szCs w:val="16"/>
        </w:rPr>
        <w:t xml:space="preserve">Ausbildungsleitung </w:t>
      </w:r>
      <w:proofErr w:type="spellStart"/>
      <w:r w:rsidR="007A3BB8" w:rsidRPr="00037AA3">
        <w:rPr>
          <w:rFonts w:cstheme="minorHAnsi"/>
          <w:sz w:val="16"/>
          <w:szCs w:val="16"/>
        </w:rPr>
        <w:t>BvB</w:t>
      </w:r>
      <w:proofErr w:type="spellEnd"/>
      <w:r w:rsidR="007A3BB8" w:rsidRPr="00037AA3">
        <w:rPr>
          <w:rFonts w:cstheme="minorHAnsi"/>
          <w:sz w:val="16"/>
          <w:szCs w:val="16"/>
        </w:rPr>
        <w:t>, Garten, Ernährung und Hauswirtschaft, Nikolauspflege, Stuttgart</w:t>
      </w:r>
    </w:p>
    <w:sectPr w:rsidR="007A3BB8" w:rsidRPr="00F32D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379C9"/>
    <w:multiLevelType w:val="hybridMultilevel"/>
    <w:tmpl w:val="D5BC2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DA339E"/>
    <w:multiLevelType w:val="hybridMultilevel"/>
    <w:tmpl w:val="F5AC7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F2"/>
    <w:rsid w:val="00037AA3"/>
    <w:rsid w:val="00074E8D"/>
    <w:rsid w:val="001136D9"/>
    <w:rsid w:val="001423CC"/>
    <w:rsid w:val="00202821"/>
    <w:rsid w:val="0024468F"/>
    <w:rsid w:val="003D3F6F"/>
    <w:rsid w:val="00442856"/>
    <w:rsid w:val="00483228"/>
    <w:rsid w:val="004F69E7"/>
    <w:rsid w:val="004F6B1F"/>
    <w:rsid w:val="00575C46"/>
    <w:rsid w:val="005D17F2"/>
    <w:rsid w:val="005F5F2D"/>
    <w:rsid w:val="0068664B"/>
    <w:rsid w:val="006F3794"/>
    <w:rsid w:val="00713B06"/>
    <w:rsid w:val="007A3BB8"/>
    <w:rsid w:val="00844137"/>
    <w:rsid w:val="0087019C"/>
    <w:rsid w:val="008C0E8A"/>
    <w:rsid w:val="008C29B3"/>
    <w:rsid w:val="0095298D"/>
    <w:rsid w:val="009B3176"/>
    <w:rsid w:val="009E1C5D"/>
    <w:rsid w:val="009F17B0"/>
    <w:rsid w:val="00B178A7"/>
    <w:rsid w:val="00B72ECA"/>
    <w:rsid w:val="00BE7596"/>
    <w:rsid w:val="00C80DF3"/>
    <w:rsid w:val="00CE0B32"/>
    <w:rsid w:val="00D16955"/>
    <w:rsid w:val="00D34B6B"/>
    <w:rsid w:val="00DC766E"/>
    <w:rsid w:val="00E04669"/>
    <w:rsid w:val="00F32DC7"/>
    <w:rsid w:val="00F40EE7"/>
    <w:rsid w:val="00F704CB"/>
    <w:rsid w:val="00F81A3F"/>
    <w:rsid w:val="00FC3C12"/>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FC7E"/>
  <w15:docId w15:val="{FC3A0AD2-7516-45C2-9CE6-57F2CEA0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D17F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D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0DF3"/>
    <w:pPr>
      <w:ind w:left="720"/>
      <w:contextualSpacing/>
    </w:pPr>
  </w:style>
  <w:style w:type="character" w:styleId="Kommentarzeichen">
    <w:name w:val="annotation reference"/>
    <w:basedOn w:val="Absatz-Standardschriftart"/>
    <w:uiPriority w:val="99"/>
    <w:semiHidden/>
    <w:unhideWhenUsed/>
    <w:rsid w:val="00F704CB"/>
    <w:rPr>
      <w:sz w:val="16"/>
      <w:szCs w:val="16"/>
    </w:rPr>
  </w:style>
  <w:style w:type="paragraph" w:styleId="Kommentartext">
    <w:name w:val="annotation text"/>
    <w:basedOn w:val="Standard"/>
    <w:link w:val="KommentartextZchn"/>
    <w:uiPriority w:val="99"/>
    <w:semiHidden/>
    <w:unhideWhenUsed/>
    <w:rsid w:val="00F704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704CB"/>
    <w:rPr>
      <w:sz w:val="20"/>
      <w:szCs w:val="20"/>
    </w:rPr>
  </w:style>
  <w:style w:type="paragraph" w:styleId="Kommentarthema">
    <w:name w:val="annotation subject"/>
    <w:basedOn w:val="Kommentartext"/>
    <w:next w:val="Kommentartext"/>
    <w:link w:val="KommentarthemaZchn"/>
    <w:uiPriority w:val="99"/>
    <w:semiHidden/>
    <w:unhideWhenUsed/>
    <w:rsid w:val="00F704CB"/>
    <w:rPr>
      <w:b/>
      <w:bCs/>
    </w:rPr>
  </w:style>
  <w:style w:type="character" w:customStyle="1" w:styleId="KommentarthemaZchn">
    <w:name w:val="Kommentarthema Zchn"/>
    <w:basedOn w:val="KommentartextZchn"/>
    <w:link w:val="Kommentarthema"/>
    <w:uiPriority w:val="99"/>
    <w:semiHidden/>
    <w:rsid w:val="00F704CB"/>
    <w:rPr>
      <w:b/>
      <w:bCs/>
      <w:sz w:val="20"/>
      <w:szCs w:val="20"/>
    </w:rPr>
  </w:style>
  <w:style w:type="paragraph" w:styleId="Sprechblasentext">
    <w:name w:val="Balloon Text"/>
    <w:basedOn w:val="Standard"/>
    <w:link w:val="SprechblasentextZchn"/>
    <w:uiPriority w:val="99"/>
    <w:semiHidden/>
    <w:unhideWhenUsed/>
    <w:rsid w:val="00F704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0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119540">
      <w:bodyDiv w:val="1"/>
      <w:marLeft w:val="0"/>
      <w:marRight w:val="0"/>
      <w:marTop w:val="0"/>
      <w:marBottom w:val="0"/>
      <w:divBdr>
        <w:top w:val="none" w:sz="0" w:space="0" w:color="auto"/>
        <w:left w:val="none" w:sz="0" w:space="0" w:color="auto"/>
        <w:bottom w:val="none" w:sz="0" w:space="0" w:color="auto"/>
        <w:right w:val="none" w:sz="0" w:space="0" w:color="auto"/>
      </w:divBdr>
    </w:div>
    <w:div w:id="208614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70521-2BA7-4BDE-A226-5353B95E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8124</Characters>
  <Application>Microsoft Office Word</Application>
  <DocSecurity>0</DocSecurity>
  <Lines>67</Lines>
  <Paragraphs>18</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    Vorwort zum Thema Arbeit</vt:lpstr>
    </vt:vector>
  </TitlesOfParts>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 Bahler</dc:creator>
  <cp:lastModifiedBy>Patrick Temmesfeld</cp:lastModifiedBy>
  <cp:revision>3</cp:revision>
  <dcterms:created xsi:type="dcterms:W3CDTF">2020-07-08T16:19:00Z</dcterms:created>
  <dcterms:modified xsi:type="dcterms:W3CDTF">2021-02-25T11:45:00Z</dcterms:modified>
</cp:coreProperties>
</file>