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DFDD3A" w14:textId="77777777" w:rsidR="00F30A0C" w:rsidRPr="001F3F2B" w:rsidRDefault="00F42DB5">
      <w:pPr>
        <w:rPr>
          <w:rFonts w:ascii="Arial" w:hAnsi="Arial" w:cs="Arial"/>
          <w:b/>
        </w:rPr>
      </w:pPr>
      <w:bookmarkStart w:id="0" w:name="_GoBack"/>
      <w:r w:rsidRPr="001F3F2B">
        <w:rPr>
          <w:rFonts w:ascii="Arial" w:hAnsi="Arial" w:cs="Arial"/>
          <w:b/>
        </w:rPr>
        <w:t>Visuelle Verarbeitungs- und Wahrnehmungsstörungen – Schwerpunkt CVI</w:t>
      </w:r>
    </w:p>
    <w:bookmarkEnd w:id="0"/>
    <w:p w14:paraId="1936B92A" w14:textId="77777777" w:rsidR="00F42DB5" w:rsidRPr="00924326" w:rsidRDefault="00F42DB5" w:rsidP="00F42DB5">
      <w:pPr>
        <w:pStyle w:val="Listenabsatz"/>
        <w:numPr>
          <w:ilvl w:val="0"/>
          <w:numId w:val="1"/>
        </w:numPr>
        <w:rPr>
          <w:rFonts w:ascii="Arial" w:hAnsi="Arial" w:cs="Arial"/>
        </w:rPr>
      </w:pPr>
      <w:r w:rsidRPr="00924326">
        <w:rPr>
          <w:rFonts w:ascii="Arial" w:hAnsi="Arial" w:cs="Arial"/>
        </w:rPr>
        <w:t>Einleitung</w:t>
      </w:r>
    </w:p>
    <w:p w14:paraId="0E375A12" w14:textId="53162E72" w:rsidR="00924326" w:rsidRPr="00924326" w:rsidRDefault="00E816A0" w:rsidP="00F42DB5">
      <w:pPr>
        <w:rPr>
          <w:rFonts w:ascii="Arial" w:hAnsi="Arial" w:cs="Arial"/>
        </w:rPr>
      </w:pPr>
      <w:r w:rsidRPr="00924326">
        <w:rPr>
          <w:rFonts w:ascii="Arial" w:hAnsi="Arial" w:cs="Arial"/>
        </w:rPr>
        <w:t xml:space="preserve">Visuelle Wahrnehmungsstörungen im Kindesalter (kurz CVI, aus dem Englischen von Cerebral Visual </w:t>
      </w:r>
      <w:proofErr w:type="spellStart"/>
      <w:r w:rsidRPr="00924326">
        <w:rPr>
          <w:rFonts w:ascii="Arial" w:hAnsi="Arial" w:cs="Arial"/>
        </w:rPr>
        <w:t>Impairment</w:t>
      </w:r>
      <w:proofErr w:type="spellEnd"/>
      <w:r w:rsidRPr="00924326">
        <w:rPr>
          <w:rFonts w:ascii="Arial" w:hAnsi="Arial" w:cs="Arial"/>
        </w:rPr>
        <w:t xml:space="preserve">), gewinnen im Bereich der Sehbehinderten- und Blindenpädagogik, aber auch der Augenheilkunde, Orthoptik und (Neuro-)Psychologie zunehmend an Bedeutung. </w:t>
      </w:r>
      <w:r w:rsidR="00924326" w:rsidRPr="00924326">
        <w:rPr>
          <w:rFonts w:ascii="Arial" w:hAnsi="Arial" w:cs="Arial"/>
        </w:rPr>
        <w:t>Es wird immer deutlicher,</w:t>
      </w:r>
      <w:r w:rsidRPr="00924326">
        <w:rPr>
          <w:rFonts w:ascii="Arial" w:hAnsi="Arial" w:cs="Arial"/>
        </w:rPr>
        <w:t xml:space="preserve"> dass der Anteil von Kindern mit Seheinschränkungen, die zerebral bedingt sind, steigt. Zum einen liegt dies darin begründet, dass Augenerkrankungen immer häufiger und immer besser behandelt werden können, wodurch die Prävalenz peripher verursachte Sehbehinderungen sinkt. Zum anderen steigt der Anteil an Kindern, die dank des medizinischen Fortschritts, prä-, </w:t>
      </w:r>
      <w:proofErr w:type="spellStart"/>
      <w:r w:rsidRPr="00924326">
        <w:rPr>
          <w:rFonts w:ascii="Arial" w:hAnsi="Arial" w:cs="Arial"/>
        </w:rPr>
        <w:t>peri</w:t>
      </w:r>
      <w:proofErr w:type="spellEnd"/>
      <w:r w:rsidRPr="00924326">
        <w:rPr>
          <w:rFonts w:ascii="Arial" w:hAnsi="Arial" w:cs="Arial"/>
        </w:rPr>
        <w:t>- oder postnatale Hirnschädigungen überleben und dabei eine immer höhere Lebensqualität erreichen und der Behinderungsgrad zurückgeht, an</w:t>
      </w:r>
      <w:r w:rsidR="00924326">
        <w:rPr>
          <w:rFonts w:ascii="Arial" w:hAnsi="Arial" w:cs="Arial"/>
        </w:rPr>
        <w:t xml:space="preserve"> (</w:t>
      </w:r>
      <w:proofErr w:type="spellStart"/>
      <w:r w:rsidR="00924326">
        <w:rPr>
          <w:rFonts w:ascii="Arial" w:hAnsi="Arial" w:cs="Arial"/>
        </w:rPr>
        <w:t>Boonstra</w:t>
      </w:r>
      <w:proofErr w:type="spellEnd"/>
      <w:r w:rsidR="00924326">
        <w:rPr>
          <w:rFonts w:ascii="Arial" w:hAnsi="Arial" w:cs="Arial"/>
        </w:rPr>
        <w:t xml:space="preserve"> et al., 2012; Philip &amp; Dutton, 2014). </w:t>
      </w:r>
    </w:p>
    <w:p w14:paraId="44A50CF1" w14:textId="0BB3FF29" w:rsidR="00E816A0" w:rsidRPr="00924326" w:rsidRDefault="00E816A0" w:rsidP="00F42DB5">
      <w:pPr>
        <w:rPr>
          <w:rFonts w:ascii="Arial" w:hAnsi="Arial" w:cs="Arial"/>
        </w:rPr>
      </w:pPr>
      <w:r w:rsidRPr="00924326">
        <w:rPr>
          <w:rFonts w:ascii="Arial" w:hAnsi="Arial" w:cs="Arial"/>
        </w:rPr>
        <w:t xml:space="preserve">Ursprünglich beschrieben wurde CVI zunächst von Pädagogen, erst später fand das Störungsbild Eingang in die ärztliche Praxis. Dennoch bleiben der Begriff CVI und die Aufgaben der verschiedenen Berufsgruppen in Bezug auf CVI noch nicht eindeutig definiert. </w:t>
      </w:r>
      <w:r w:rsidR="00924326" w:rsidRPr="00924326">
        <w:rPr>
          <w:rFonts w:ascii="Arial" w:hAnsi="Arial" w:cs="Arial"/>
        </w:rPr>
        <w:t>Zudem erfordert die Vielfalt der Erscheinungsformen und Ausprägungen einen Austausch der verschiedenen Fachdisziplinen, ein multidisziplinäres Vorgehen ist dabei sehr wünschenswert.</w:t>
      </w:r>
    </w:p>
    <w:p w14:paraId="0AEE5F62" w14:textId="16DE91C4" w:rsidR="00D51ACA" w:rsidRPr="00924326" w:rsidRDefault="00E816A0" w:rsidP="00F42DB5">
      <w:pPr>
        <w:rPr>
          <w:rFonts w:ascii="Arial" w:hAnsi="Arial" w:cs="Arial"/>
        </w:rPr>
      </w:pPr>
      <w:r w:rsidRPr="00924326">
        <w:rPr>
          <w:rFonts w:ascii="Arial" w:hAnsi="Arial" w:cs="Arial"/>
        </w:rPr>
        <w:t>Irmgard Bals definiert CVI als „„Funktionsstörung der visuellen Wahrnehmung als Folge von Schädigungen des visuellen Systems hinter dem optischen Chiasma. CVI kann mit und ohne Sehbehinderung auftreten.“</w:t>
      </w:r>
      <w:r w:rsidR="00924326" w:rsidRPr="00924326">
        <w:rPr>
          <w:rFonts w:ascii="Arial" w:hAnsi="Arial" w:cs="Arial"/>
        </w:rPr>
        <w:t xml:space="preserve"> (Bals, 20</w:t>
      </w:r>
      <w:r w:rsidR="00924326">
        <w:rPr>
          <w:rFonts w:ascii="Arial" w:hAnsi="Arial" w:cs="Arial"/>
        </w:rPr>
        <w:t>09</w:t>
      </w:r>
      <w:r w:rsidR="00924326" w:rsidRPr="00924326">
        <w:rPr>
          <w:rFonts w:ascii="Arial" w:hAnsi="Arial" w:cs="Arial"/>
        </w:rPr>
        <w:t>).</w:t>
      </w:r>
      <w:r w:rsidRPr="00924326">
        <w:rPr>
          <w:rFonts w:ascii="Arial" w:hAnsi="Arial" w:cs="Arial"/>
        </w:rPr>
        <w:t xml:space="preserve"> Entscheidend ist dabei, dass keine altersentsprechende visuelle Wahrnehmungsentwicklung bei betroffenen Kindern stattfindet. </w:t>
      </w:r>
      <w:r w:rsidR="00D51ACA" w:rsidRPr="00924326">
        <w:rPr>
          <w:rFonts w:ascii="Arial" w:hAnsi="Arial" w:cs="Arial"/>
        </w:rPr>
        <w:t xml:space="preserve">Konkret bedeutet die eben beschriebene Definition, dass im Kindesalter Sehstörungen auftreten können, die eine zentrale Ursache haben (die nicht mithilfe bildgebender Verfahren objektivierbar sein muss), die alle visuellen Teilleistungen einzeln und in Kombination betreffen kann. Der Begriff „Cerebral Visual </w:t>
      </w:r>
      <w:proofErr w:type="spellStart"/>
      <w:r w:rsidR="00D51ACA" w:rsidRPr="00924326">
        <w:rPr>
          <w:rFonts w:ascii="Arial" w:hAnsi="Arial" w:cs="Arial"/>
        </w:rPr>
        <w:t>Impairment</w:t>
      </w:r>
      <w:proofErr w:type="spellEnd"/>
      <w:r w:rsidR="00D51ACA" w:rsidRPr="00924326">
        <w:rPr>
          <w:rFonts w:ascii="Arial" w:hAnsi="Arial" w:cs="Arial"/>
        </w:rPr>
        <w:t>“ hat sich für aus neurowissenschaftlicher Sicht für dieses Störungsbild bewährt, jedoch finden sich, je nach Berufsgruppe, unterschiedliche Bezeichnungen für ein und d</w:t>
      </w:r>
      <w:r w:rsidR="00924326" w:rsidRPr="00924326">
        <w:rPr>
          <w:rFonts w:ascii="Arial" w:hAnsi="Arial" w:cs="Arial"/>
        </w:rPr>
        <w:t>ie</w:t>
      </w:r>
      <w:r w:rsidR="00D51ACA" w:rsidRPr="00924326">
        <w:rPr>
          <w:rFonts w:ascii="Arial" w:hAnsi="Arial" w:cs="Arial"/>
        </w:rPr>
        <w:t xml:space="preserve">selbe </w:t>
      </w:r>
      <w:r w:rsidR="00924326" w:rsidRPr="00924326">
        <w:rPr>
          <w:rFonts w:ascii="Arial" w:hAnsi="Arial" w:cs="Arial"/>
        </w:rPr>
        <w:t>Beeinträchtigung</w:t>
      </w:r>
      <w:r w:rsidR="00D51ACA" w:rsidRPr="00924326">
        <w:rPr>
          <w:rFonts w:ascii="Arial" w:hAnsi="Arial" w:cs="Arial"/>
        </w:rPr>
        <w:t xml:space="preserve">. Neben dem Fehlen einer verbindlichen Definition stößt das Konzept CVI auch in der klinischen Praxis auf Herausforderungen. Im ICD-10 findet CVI bisher keine explizite Berücksichtigung, weder im </w:t>
      </w:r>
      <w:proofErr w:type="spellStart"/>
      <w:r w:rsidR="00BF1992" w:rsidRPr="00924326">
        <w:rPr>
          <w:rFonts w:ascii="Arial" w:hAnsi="Arial" w:cs="Arial"/>
        </w:rPr>
        <w:t>Dia</w:t>
      </w:r>
      <w:r w:rsidR="00D51ACA" w:rsidRPr="00924326">
        <w:rPr>
          <w:rFonts w:ascii="Arial" w:hAnsi="Arial" w:cs="Arial"/>
        </w:rPr>
        <w:t>gnosenkatalog</w:t>
      </w:r>
      <w:proofErr w:type="spellEnd"/>
      <w:r w:rsidR="00D51ACA" w:rsidRPr="00924326">
        <w:rPr>
          <w:rFonts w:ascii="Arial" w:hAnsi="Arial" w:cs="Arial"/>
        </w:rPr>
        <w:t xml:space="preserve"> der Ophthalmologie noch der Psychiatrie. Auch für den bald erscheinenden ICD-11 ist die Erwähnung von CVI nicht zu erwarten, sodass sich an der Praxis einer fehlenden Diagnosekategorie in absehbarer Zeit keine Veränderung erwarten lässt. </w:t>
      </w:r>
      <w:r w:rsidR="00924326" w:rsidRPr="00924326">
        <w:rPr>
          <w:rFonts w:ascii="Arial" w:hAnsi="Arial" w:cs="Arial"/>
        </w:rPr>
        <w:t>In der pädagogischen Praxis stellt sich die Herausforderung der adäquaten Unterstützung bei einer großen Vielfalt von Ausprägungsformen der CVI bei gleichzeitiger Abgrenzung zu anderen Beeinträchtigungen in der Lernentwicklung.</w:t>
      </w:r>
    </w:p>
    <w:p w14:paraId="75CDE04E" w14:textId="5E95D744" w:rsidR="00F42DB5" w:rsidRPr="00924326" w:rsidRDefault="00F42DB5" w:rsidP="00F42DB5">
      <w:pPr>
        <w:pStyle w:val="Listenabsatz"/>
        <w:numPr>
          <w:ilvl w:val="0"/>
          <w:numId w:val="1"/>
        </w:numPr>
        <w:rPr>
          <w:rFonts w:ascii="Arial" w:hAnsi="Arial" w:cs="Arial"/>
        </w:rPr>
      </w:pPr>
      <w:r w:rsidRPr="00924326">
        <w:rPr>
          <w:rFonts w:ascii="Arial" w:hAnsi="Arial" w:cs="Arial"/>
        </w:rPr>
        <w:t>Ziele der AG</w:t>
      </w:r>
    </w:p>
    <w:p w14:paraId="780BA4B0" w14:textId="12199C60" w:rsidR="009F6803" w:rsidRPr="00924326" w:rsidRDefault="009F6803" w:rsidP="009F6803">
      <w:pPr>
        <w:spacing w:after="0" w:line="240" w:lineRule="auto"/>
        <w:rPr>
          <w:rFonts w:ascii="Arial" w:eastAsia="Times New Roman" w:hAnsi="Arial" w:cs="Arial"/>
          <w:lang w:eastAsia="de-DE"/>
        </w:rPr>
      </w:pPr>
      <w:r w:rsidRPr="00924326">
        <w:rPr>
          <w:rFonts w:ascii="Arial" w:eastAsia="Times New Roman" w:hAnsi="Arial" w:cs="Arial"/>
          <w:shd w:val="clear" w:color="auto" w:fill="FFFFFF"/>
          <w:lang w:eastAsia="de-DE"/>
        </w:rPr>
        <w:t>Die AG möchte den Kolleginnen und Kollegen im VBS ein Forum bieten, um sich Wissen zum Thema CVI anzueignen und unterschiedliche Arbeitsansätze miteinander auszutauschen. Nicht zuletzt wollen wir die Perspektive der betroffenen Kinder, Jugendliche und ihren Eltern in unsere Arbeit einbeziehen.</w:t>
      </w:r>
      <w:r w:rsidRPr="00924326">
        <w:rPr>
          <w:rFonts w:ascii="Arial" w:eastAsia="Times New Roman" w:hAnsi="Arial" w:cs="Arial"/>
          <w:lang w:eastAsia="de-DE"/>
        </w:rPr>
        <w:br/>
      </w:r>
      <w:r w:rsidRPr="00924326">
        <w:rPr>
          <w:rFonts w:ascii="Arial" w:eastAsia="Times New Roman" w:hAnsi="Arial" w:cs="Arial"/>
          <w:shd w:val="clear" w:color="auto" w:fill="FFFFFF"/>
          <w:lang w:eastAsia="de-DE"/>
        </w:rPr>
        <w:t> </w:t>
      </w:r>
      <w:r w:rsidRPr="00924326">
        <w:rPr>
          <w:rFonts w:ascii="Arial" w:eastAsia="Times New Roman" w:hAnsi="Arial" w:cs="Arial"/>
          <w:lang w:eastAsia="de-DE"/>
        </w:rPr>
        <w:br/>
      </w:r>
      <w:r w:rsidRPr="00924326">
        <w:rPr>
          <w:rFonts w:ascii="Arial" w:eastAsia="Times New Roman" w:hAnsi="Arial" w:cs="Arial"/>
          <w:shd w:val="clear" w:color="auto" w:fill="FFFFFF"/>
          <w:lang w:eastAsia="de-DE"/>
        </w:rPr>
        <w:t>Adressaten der AG sind somit vor allem:</w:t>
      </w:r>
    </w:p>
    <w:p w14:paraId="71B9F88F" w14:textId="77777777" w:rsidR="009F6803" w:rsidRPr="00924326" w:rsidRDefault="009F6803" w:rsidP="009F6803">
      <w:pPr>
        <w:pStyle w:val="Listenabsatz"/>
        <w:numPr>
          <w:ilvl w:val="0"/>
          <w:numId w:val="4"/>
        </w:numPr>
        <w:shd w:val="clear" w:color="auto" w:fill="FFFFFF"/>
        <w:spacing w:after="0" w:line="240" w:lineRule="auto"/>
        <w:textAlignment w:val="baseline"/>
        <w:rPr>
          <w:rFonts w:ascii="Arial" w:eastAsia="Times New Roman" w:hAnsi="Arial" w:cs="Arial"/>
          <w:lang w:eastAsia="de-DE"/>
        </w:rPr>
      </w:pPr>
      <w:proofErr w:type="spellStart"/>
      <w:r w:rsidRPr="00924326">
        <w:rPr>
          <w:rFonts w:ascii="Arial" w:eastAsia="Times New Roman" w:hAnsi="Arial" w:cs="Arial"/>
          <w:lang w:eastAsia="de-DE"/>
        </w:rPr>
        <w:t>Frühförder</w:t>
      </w:r>
      <w:proofErr w:type="spellEnd"/>
      <w:r w:rsidRPr="00924326">
        <w:rPr>
          <w:rFonts w:ascii="Arial" w:eastAsia="Times New Roman" w:hAnsi="Arial" w:cs="Arial"/>
          <w:lang w:eastAsia="de-DE"/>
        </w:rPr>
        <w:t>/innen</w:t>
      </w:r>
    </w:p>
    <w:p w14:paraId="068180E9" w14:textId="77777777" w:rsidR="009F6803" w:rsidRPr="00924326" w:rsidRDefault="009F6803" w:rsidP="009F6803">
      <w:pPr>
        <w:pStyle w:val="Listenabsatz"/>
        <w:numPr>
          <w:ilvl w:val="0"/>
          <w:numId w:val="4"/>
        </w:numPr>
        <w:shd w:val="clear" w:color="auto" w:fill="FFFFFF"/>
        <w:spacing w:after="0" w:line="240" w:lineRule="auto"/>
        <w:textAlignment w:val="baseline"/>
        <w:rPr>
          <w:rFonts w:ascii="Arial" w:eastAsia="Times New Roman" w:hAnsi="Arial" w:cs="Arial"/>
          <w:lang w:eastAsia="de-DE"/>
        </w:rPr>
      </w:pPr>
      <w:r w:rsidRPr="00924326">
        <w:rPr>
          <w:rFonts w:ascii="Arial" w:eastAsia="Times New Roman" w:hAnsi="Arial" w:cs="Arial"/>
          <w:lang w:eastAsia="de-DE"/>
        </w:rPr>
        <w:t>Lehrkräfte</w:t>
      </w:r>
    </w:p>
    <w:p w14:paraId="313B20F8" w14:textId="77777777" w:rsidR="009F6803" w:rsidRPr="00924326" w:rsidRDefault="009F6803" w:rsidP="009F6803">
      <w:pPr>
        <w:pStyle w:val="Listenabsatz"/>
        <w:numPr>
          <w:ilvl w:val="0"/>
          <w:numId w:val="4"/>
        </w:numPr>
        <w:shd w:val="clear" w:color="auto" w:fill="FFFFFF"/>
        <w:spacing w:after="0" w:line="240" w:lineRule="auto"/>
        <w:textAlignment w:val="baseline"/>
        <w:rPr>
          <w:rFonts w:ascii="Arial" w:eastAsia="Times New Roman" w:hAnsi="Arial" w:cs="Arial"/>
          <w:lang w:eastAsia="de-DE"/>
        </w:rPr>
      </w:pPr>
      <w:r w:rsidRPr="00924326">
        <w:rPr>
          <w:rFonts w:ascii="Arial" w:eastAsia="Times New Roman" w:hAnsi="Arial" w:cs="Arial"/>
          <w:lang w:eastAsia="de-DE"/>
        </w:rPr>
        <w:t>(Neuro-)Psycholog/innen</w:t>
      </w:r>
    </w:p>
    <w:p w14:paraId="446C9805" w14:textId="5B6660FC" w:rsidR="009F6803" w:rsidRPr="00924326" w:rsidRDefault="009F6803" w:rsidP="009F6803">
      <w:pPr>
        <w:pStyle w:val="Listenabsatz"/>
        <w:numPr>
          <w:ilvl w:val="0"/>
          <w:numId w:val="4"/>
        </w:numPr>
        <w:shd w:val="clear" w:color="auto" w:fill="FFFFFF"/>
        <w:spacing w:after="0" w:line="240" w:lineRule="auto"/>
        <w:textAlignment w:val="baseline"/>
        <w:rPr>
          <w:rFonts w:ascii="Arial" w:eastAsia="Times New Roman" w:hAnsi="Arial" w:cs="Arial"/>
          <w:lang w:eastAsia="de-DE"/>
        </w:rPr>
      </w:pPr>
      <w:proofErr w:type="spellStart"/>
      <w:r w:rsidRPr="00924326">
        <w:rPr>
          <w:rFonts w:ascii="Arial" w:eastAsia="Times New Roman" w:hAnsi="Arial" w:cs="Arial"/>
          <w:lang w:eastAsia="de-DE"/>
        </w:rPr>
        <w:t>Augenärzt</w:t>
      </w:r>
      <w:proofErr w:type="spellEnd"/>
      <w:r w:rsidRPr="00924326">
        <w:rPr>
          <w:rFonts w:ascii="Arial" w:eastAsia="Times New Roman" w:hAnsi="Arial" w:cs="Arial"/>
          <w:lang w:eastAsia="de-DE"/>
        </w:rPr>
        <w:t xml:space="preserve">/innen, Kinder- und </w:t>
      </w:r>
      <w:proofErr w:type="spellStart"/>
      <w:r w:rsidRPr="00924326">
        <w:rPr>
          <w:rFonts w:ascii="Arial" w:eastAsia="Times New Roman" w:hAnsi="Arial" w:cs="Arial"/>
          <w:lang w:eastAsia="de-DE"/>
        </w:rPr>
        <w:t>Jugendärzt</w:t>
      </w:r>
      <w:proofErr w:type="spellEnd"/>
      <w:r w:rsidRPr="00924326">
        <w:rPr>
          <w:rFonts w:ascii="Arial" w:eastAsia="Times New Roman" w:hAnsi="Arial" w:cs="Arial"/>
          <w:lang w:eastAsia="de-DE"/>
        </w:rPr>
        <w:t xml:space="preserve">/innen, </w:t>
      </w:r>
      <w:r w:rsidR="00BF1992" w:rsidRPr="00924326">
        <w:rPr>
          <w:rFonts w:ascii="Arial" w:eastAsia="Times New Roman" w:hAnsi="Arial" w:cs="Arial"/>
          <w:lang w:eastAsia="de-DE"/>
        </w:rPr>
        <w:t xml:space="preserve">Neuropädiater/innen, </w:t>
      </w:r>
      <w:proofErr w:type="spellStart"/>
      <w:r w:rsidRPr="00924326">
        <w:rPr>
          <w:rFonts w:ascii="Arial" w:eastAsia="Times New Roman" w:hAnsi="Arial" w:cs="Arial"/>
          <w:lang w:eastAsia="de-DE"/>
        </w:rPr>
        <w:t>Neurolog</w:t>
      </w:r>
      <w:proofErr w:type="spellEnd"/>
      <w:r w:rsidRPr="00924326">
        <w:rPr>
          <w:rFonts w:ascii="Arial" w:eastAsia="Times New Roman" w:hAnsi="Arial" w:cs="Arial"/>
          <w:lang w:eastAsia="de-DE"/>
        </w:rPr>
        <w:t>/innen</w:t>
      </w:r>
    </w:p>
    <w:p w14:paraId="1510CE10" w14:textId="77777777" w:rsidR="009F6803" w:rsidRPr="00924326" w:rsidRDefault="009F6803" w:rsidP="009F6803">
      <w:pPr>
        <w:pStyle w:val="Listenabsatz"/>
        <w:numPr>
          <w:ilvl w:val="0"/>
          <w:numId w:val="4"/>
        </w:numPr>
        <w:shd w:val="clear" w:color="auto" w:fill="FFFFFF"/>
        <w:spacing w:after="0" w:line="240" w:lineRule="auto"/>
        <w:textAlignment w:val="baseline"/>
        <w:rPr>
          <w:rFonts w:ascii="Arial" w:eastAsia="Times New Roman" w:hAnsi="Arial" w:cs="Arial"/>
          <w:lang w:eastAsia="de-DE"/>
        </w:rPr>
      </w:pPr>
      <w:r w:rsidRPr="00924326">
        <w:rPr>
          <w:rFonts w:ascii="Arial" w:eastAsia="Times New Roman" w:hAnsi="Arial" w:cs="Arial"/>
          <w:lang w:eastAsia="de-DE"/>
        </w:rPr>
        <w:t>Orthoptist/innen</w:t>
      </w:r>
    </w:p>
    <w:p w14:paraId="40BDF1E9" w14:textId="77777777" w:rsidR="009F6803" w:rsidRPr="00924326" w:rsidRDefault="009F6803" w:rsidP="009F6803">
      <w:pPr>
        <w:pStyle w:val="Listenabsatz"/>
        <w:numPr>
          <w:ilvl w:val="0"/>
          <w:numId w:val="4"/>
        </w:numPr>
        <w:shd w:val="clear" w:color="auto" w:fill="FFFFFF"/>
        <w:spacing w:after="0" w:line="240" w:lineRule="auto"/>
        <w:textAlignment w:val="baseline"/>
        <w:rPr>
          <w:rFonts w:ascii="Arial" w:eastAsia="Times New Roman" w:hAnsi="Arial" w:cs="Arial"/>
          <w:lang w:eastAsia="de-DE"/>
        </w:rPr>
      </w:pPr>
      <w:r w:rsidRPr="00924326">
        <w:rPr>
          <w:rFonts w:ascii="Arial" w:eastAsia="Times New Roman" w:hAnsi="Arial" w:cs="Arial"/>
          <w:lang w:eastAsia="de-DE"/>
        </w:rPr>
        <w:lastRenderedPageBreak/>
        <w:t>Low-Vision-Expert/innen</w:t>
      </w:r>
    </w:p>
    <w:p w14:paraId="51F65707" w14:textId="77777777" w:rsidR="009F6803" w:rsidRPr="00924326" w:rsidRDefault="009F6803" w:rsidP="009F6803">
      <w:pPr>
        <w:pStyle w:val="Listenabsatz"/>
        <w:numPr>
          <w:ilvl w:val="0"/>
          <w:numId w:val="4"/>
        </w:numPr>
        <w:shd w:val="clear" w:color="auto" w:fill="FFFFFF"/>
        <w:spacing w:after="0" w:line="240" w:lineRule="auto"/>
        <w:textAlignment w:val="baseline"/>
        <w:rPr>
          <w:rFonts w:ascii="Arial" w:eastAsia="Times New Roman" w:hAnsi="Arial" w:cs="Arial"/>
          <w:lang w:eastAsia="de-DE"/>
        </w:rPr>
      </w:pPr>
      <w:r w:rsidRPr="00924326">
        <w:rPr>
          <w:rFonts w:ascii="Arial" w:eastAsia="Times New Roman" w:hAnsi="Arial" w:cs="Arial"/>
          <w:lang w:eastAsia="de-DE"/>
        </w:rPr>
        <w:t>Medizinische Therapeut/innen</w:t>
      </w:r>
    </w:p>
    <w:p w14:paraId="72758A25" w14:textId="77777777" w:rsidR="009F6803" w:rsidRPr="00924326" w:rsidRDefault="009F6803" w:rsidP="009F6803">
      <w:pPr>
        <w:pStyle w:val="Listenabsatz"/>
        <w:numPr>
          <w:ilvl w:val="0"/>
          <w:numId w:val="4"/>
        </w:numPr>
        <w:shd w:val="clear" w:color="auto" w:fill="FFFFFF"/>
        <w:spacing w:after="0" w:line="240" w:lineRule="auto"/>
        <w:textAlignment w:val="baseline"/>
        <w:rPr>
          <w:rFonts w:ascii="Arial" w:eastAsia="Times New Roman" w:hAnsi="Arial" w:cs="Arial"/>
          <w:lang w:eastAsia="de-DE"/>
        </w:rPr>
      </w:pPr>
      <w:r w:rsidRPr="00924326">
        <w:rPr>
          <w:rFonts w:ascii="Arial" w:eastAsia="Times New Roman" w:hAnsi="Arial" w:cs="Arial"/>
          <w:lang w:eastAsia="de-DE"/>
        </w:rPr>
        <w:t>Eltern von Kindern mit CVI</w:t>
      </w:r>
    </w:p>
    <w:p w14:paraId="2241AF25" w14:textId="77777777" w:rsidR="009F6803" w:rsidRPr="00924326" w:rsidRDefault="009F6803" w:rsidP="009F6803">
      <w:pPr>
        <w:pStyle w:val="Listenabsatz"/>
        <w:numPr>
          <w:ilvl w:val="0"/>
          <w:numId w:val="4"/>
        </w:numPr>
        <w:shd w:val="clear" w:color="auto" w:fill="FFFFFF"/>
        <w:spacing w:after="0" w:line="240" w:lineRule="auto"/>
        <w:textAlignment w:val="baseline"/>
        <w:rPr>
          <w:rFonts w:ascii="Arial" w:eastAsia="Times New Roman" w:hAnsi="Arial" w:cs="Arial"/>
          <w:lang w:eastAsia="de-DE"/>
        </w:rPr>
      </w:pPr>
      <w:r w:rsidRPr="00924326">
        <w:rPr>
          <w:rFonts w:ascii="Arial" w:eastAsia="Times New Roman" w:hAnsi="Arial" w:cs="Arial"/>
          <w:lang w:eastAsia="de-DE"/>
        </w:rPr>
        <w:t>Betroffene Jugendliche und Erwachsene</w:t>
      </w:r>
    </w:p>
    <w:p w14:paraId="35704337" w14:textId="4CE8E21A" w:rsidR="009F6803" w:rsidRPr="00924326" w:rsidRDefault="009F6803" w:rsidP="009F6803">
      <w:pPr>
        <w:rPr>
          <w:rFonts w:ascii="Arial" w:hAnsi="Arial" w:cs="Arial"/>
        </w:rPr>
      </w:pPr>
    </w:p>
    <w:p w14:paraId="47B0F1CD" w14:textId="77777777" w:rsidR="00BF1992" w:rsidRPr="00924326" w:rsidRDefault="00BF1992" w:rsidP="00BF1992">
      <w:pPr>
        <w:pStyle w:val="Listenabsatz"/>
        <w:numPr>
          <w:ilvl w:val="0"/>
          <w:numId w:val="1"/>
        </w:numPr>
        <w:rPr>
          <w:rFonts w:ascii="Arial" w:hAnsi="Arial" w:cs="Arial"/>
        </w:rPr>
      </w:pPr>
      <w:r w:rsidRPr="00924326">
        <w:rPr>
          <w:rFonts w:ascii="Arial" w:hAnsi="Arial" w:cs="Arial"/>
        </w:rPr>
        <w:t>Aufgaben der AG</w:t>
      </w:r>
    </w:p>
    <w:p w14:paraId="41164EB2" w14:textId="740E785D" w:rsidR="009F6803" w:rsidRPr="00924326" w:rsidRDefault="009F6803" w:rsidP="009F6803">
      <w:pPr>
        <w:spacing w:after="0" w:line="240" w:lineRule="auto"/>
        <w:rPr>
          <w:rFonts w:ascii="Arial" w:eastAsia="Times New Roman" w:hAnsi="Arial" w:cs="Arial"/>
          <w:lang w:eastAsia="de-DE"/>
        </w:rPr>
      </w:pPr>
      <w:r w:rsidRPr="00924326">
        <w:rPr>
          <w:rFonts w:ascii="Arial" w:eastAsia="Times New Roman" w:hAnsi="Arial" w:cs="Arial"/>
          <w:shd w:val="clear" w:color="auto" w:fill="FFFFFF"/>
          <w:lang w:eastAsia="de-DE"/>
        </w:rPr>
        <w:t>Wir wollen den regelmäßigen Dialog zwischen den Kolleginnen und Kollegen aus dem In- und Ausland fördern, die sich mit dem Themenbereich CVI beschäftigen. Hierzu möchten wir ein Netzwerk aufbauen, das es ermöglicht, Ressourcen und Erfahrungen bei spezifischen Fragestellungen zu nutzen, Literatur, Adressen von Fachleuten und Einrichtungen auszutauschen.</w:t>
      </w:r>
      <w:r w:rsidR="00BF1992" w:rsidRPr="00924326">
        <w:rPr>
          <w:rFonts w:ascii="Arial" w:eastAsia="Times New Roman" w:hAnsi="Arial" w:cs="Arial"/>
          <w:shd w:val="clear" w:color="auto" w:fill="FFFFFF"/>
          <w:lang w:eastAsia="de-DE"/>
        </w:rPr>
        <w:t xml:space="preserve"> Darüber hinaus möchten wir Anlaufstelle für diejenigen sein, die beruflich oder privat neu mit dem Thema CVI konfrontiert sind und bei der Aneignung von (Fach-)Wissen zu dieser Thematik unterstützen. Ein besonderes Augenmerk soll dabei auf den folgenden inhaltlichen Aspekten liegen: </w:t>
      </w:r>
      <w:r w:rsidRPr="00924326">
        <w:rPr>
          <w:rFonts w:ascii="Arial" w:eastAsia="Times New Roman" w:hAnsi="Arial" w:cs="Arial"/>
          <w:lang w:eastAsia="de-DE"/>
        </w:rPr>
        <w:br/>
      </w:r>
      <w:r w:rsidRPr="00924326">
        <w:rPr>
          <w:rFonts w:ascii="Arial" w:eastAsia="Times New Roman" w:hAnsi="Arial" w:cs="Arial"/>
          <w:shd w:val="clear" w:color="auto" w:fill="FFFFFF"/>
          <w:lang w:eastAsia="de-DE"/>
        </w:rPr>
        <w:t> </w:t>
      </w:r>
    </w:p>
    <w:p w14:paraId="0FD5D743" w14:textId="77777777" w:rsidR="009F6803" w:rsidRPr="00924326" w:rsidRDefault="009F6803" w:rsidP="009F6803">
      <w:pPr>
        <w:pStyle w:val="Listenabsatz"/>
        <w:numPr>
          <w:ilvl w:val="0"/>
          <w:numId w:val="5"/>
        </w:numPr>
        <w:shd w:val="clear" w:color="auto" w:fill="FFFFFF"/>
        <w:spacing w:after="0" w:line="240" w:lineRule="auto"/>
        <w:textAlignment w:val="baseline"/>
        <w:rPr>
          <w:rFonts w:ascii="Arial" w:eastAsia="Times New Roman" w:hAnsi="Arial" w:cs="Arial"/>
          <w:lang w:eastAsia="de-DE"/>
        </w:rPr>
      </w:pPr>
      <w:r w:rsidRPr="00924326">
        <w:rPr>
          <w:rFonts w:ascii="Arial" w:eastAsia="Times New Roman" w:hAnsi="Arial" w:cs="Arial"/>
          <w:lang w:eastAsia="de-DE"/>
        </w:rPr>
        <w:t>Wissenschaftliche Erkenntnisse und Erklärungsmodelle</w:t>
      </w:r>
    </w:p>
    <w:p w14:paraId="19AFDB97" w14:textId="77777777" w:rsidR="009F6803" w:rsidRPr="00924326" w:rsidRDefault="009F6803" w:rsidP="009F6803">
      <w:pPr>
        <w:pStyle w:val="Listenabsatz"/>
        <w:numPr>
          <w:ilvl w:val="0"/>
          <w:numId w:val="5"/>
        </w:numPr>
        <w:shd w:val="clear" w:color="auto" w:fill="FFFFFF"/>
        <w:spacing w:after="0" w:line="240" w:lineRule="auto"/>
        <w:textAlignment w:val="baseline"/>
        <w:rPr>
          <w:rFonts w:ascii="Arial" w:eastAsia="Times New Roman" w:hAnsi="Arial" w:cs="Arial"/>
          <w:lang w:eastAsia="de-DE"/>
        </w:rPr>
      </w:pPr>
      <w:r w:rsidRPr="00924326">
        <w:rPr>
          <w:rFonts w:ascii="Arial" w:eastAsia="Times New Roman" w:hAnsi="Arial" w:cs="Arial"/>
          <w:lang w:eastAsia="de-DE"/>
        </w:rPr>
        <w:t>Diagnostische Ansätze und interdisziplinäre Vernetzung</w:t>
      </w:r>
    </w:p>
    <w:p w14:paraId="0A87F6D1" w14:textId="77777777" w:rsidR="009F6803" w:rsidRPr="00924326" w:rsidRDefault="009F6803" w:rsidP="009F6803">
      <w:pPr>
        <w:pStyle w:val="Listenabsatz"/>
        <w:numPr>
          <w:ilvl w:val="0"/>
          <w:numId w:val="5"/>
        </w:numPr>
        <w:shd w:val="clear" w:color="auto" w:fill="FFFFFF"/>
        <w:spacing w:after="0" w:line="240" w:lineRule="auto"/>
        <w:textAlignment w:val="baseline"/>
        <w:rPr>
          <w:rFonts w:ascii="Arial" w:eastAsia="Times New Roman" w:hAnsi="Arial" w:cs="Arial"/>
          <w:lang w:eastAsia="de-DE"/>
        </w:rPr>
      </w:pPr>
      <w:r w:rsidRPr="00924326">
        <w:rPr>
          <w:rFonts w:ascii="Arial" w:eastAsia="Times New Roman" w:hAnsi="Arial" w:cs="Arial"/>
          <w:lang w:eastAsia="de-DE"/>
        </w:rPr>
        <w:t>Fördermöglichkeiten und Kompensationsstrategien</w:t>
      </w:r>
    </w:p>
    <w:p w14:paraId="1D1463EE" w14:textId="77777777" w:rsidR="009F6803" w:rsidRPr="00924326" w:rsidRDefault="009F6803" w:rsidP="009F6803">
      <w:pPr>
        <w:pStyle w:val="Listenabsatz"/>
        <w:numPr>
          <w:ilvl w:val="0"/>
          <w:numId w:val="5"/>
        </w:numPr>
        <w:shd w:val="clear" w:color="auto" w:fill="FFFFFF"/>
        <w:spacing w:after="0" w:line="240" w:lineRule="auto"/>
        <w:textAlignment w:val="baseline"/>
        <w:rPr>
          <w:rFonts w:ascii="Arial" w:eastAsia="Times New Roman" w:hAnsi="Arial" w:cs="Arial"/>
          <w:lang w:eastAsia="de-DE"/>
        </w:rPr>
      </w:pPr>
      <w:r w:rsidRPr="00924326">
        <w:rPr>
          <w:rFonts w:ascii="Arial" w:eastAsia="Times New Roman" w:hAnsi="Arial" w:cs="Arial"/>
          <w:lang w:eastAsia="de-DE"/>
        </w:rPr>
        <w:t>Gestaltung einer geeigneten Lernumgebung</w:t>
      </w:r>
    </w:p>
    <w:p w14:paraId="324A5730" w14:textId="54B32B93" w:rsidR="009F6803" w:rsidRPr="00924326" w:rsidRDefault="009F6803" w:rsidP="009F6803">
      <w:pPr>
        <w:pStyle w:val="Listenabsatz"/>
        <w:numPr>
          <w:ilvl w:val="0"/>
          <w:numId w:val="5"/>
        </w:numPr>
        <w:shd w:val="clear" w:color="auto" w:fill="FFFFFF"/>
        <w:spacing w:after="0" w:line="240" w:lineRule="auto"/>
        <w:textAlignment w:val="baseline"/>
        <w:rPr>
          <w:rFonts w:ascii="Arial" w:eastAsia="Times New Roman" w:hAnsi="Arial" w:cs="Arial"/>
          <w:lang w:eastAsia="de-DE"/>
        </w:rPr>
      </w:pPr>
      <w:r w:rsidRPr="00924326">
        <w:rPr>
          <w:rFonts w:ascii="Arial" w:eastAsia="Times New Roman" w:hAnsi="Arial" w:cs="Arial"/>
          <w:lang w:eastAsia="de-DE"/>
        </w:rPr>
        <w:t>Schulrechtliche Voraussetzungen</w:t>
      </w:r>
    </w:p>
    <w:p w14:paraId="68FF88FA" w14:textId="77777777" w:rsidR="009F6803" w:rsidRPr="00924326" w:rsidRDefault="009F6803" w:rsidP="009F6803">
      <w:pPr>
        <w:pStyle w:val="Listenabsatz"/>
        <w:numPr>
          <w:ilvl w:val="0"/>
          <w:numId w:val="5"/>
        </w:numPr>
        <w:shd w:val="clear" w:color="auto" w:fill="FFFFFF"/>
        <w:spacing w:after="0" w:line="240" w:lineRule="auto"/>
        <w:textAlignment w:val="baseline"/>
        <w:rPr>
          <w:rFonts w:ascii="Arial" w:eastAsia="Times New Roman" w:hAnsi="Arial" w:cs="Arial"/>
          <w:lang w:eastAsia="de-DE"/>
        </w:rPr>
      </w:pPr>
      <w:r w:rsidRPr="00924326">
        <w:rPr>
          <w:rFonts w:ascii="Arial" w:eastAsia="Times New Roman" w:hAnsi="Arial" w:cs="Arial"/>
          <w:lang w:eastAsia="de-DE"/>
        </w:rPr>
        <w:t>Formulierung von Nachteilsausgleichen und Gestaltung von Förderplänen</w:t>
      </w:r>
    </w:p>
    <w:p w14:paraId="2E36D608" w14:textId="77777777" w:rsidR="009F6803" w:rsidRPr="00924326" w:rsidRDefault="009F6803" w:rsidP="009F6803">
      <w:pPr>
        <w:pStyle w:val="Listenabsatz"/>
        <w:numPr>
          <w:ilvl w:val="0"/>
          <w:numId w:val="5"/>
        </w:numPr>
        <w:shd w:val="clear" w:color="auto" w:fill="FFFFFF"/>
        <w:spacing w:after="0" w:line="240" w:lineRule="auto"/>
        <w:textAlignment w:val="baseline"/>
        <w:rPr>
          <w:rFonts w:ascii="Arial" w:eastAsia="Times New Roman" w:hAnsi="Arial" w:cs="Arial"/>
          <w:lang w:eastAsia="de-DE"/>
        </w:rPr>
      </w:pPr>
      <w:r w:rsidRPr="00924326">
        <w:rPr>
          <w:rFonts w:ascii="Arial" w:eastAsia="Times New Roman" w:hAnsi="Arial" w:cs="Arial"/>
          <w:lang w:eastAsia="de-DE"/>
        </w:rPr>
        <w:t>Austausch über Herausforderungen im Alltag mit Kindern/Jugendlichen mit CVI</w:t>
      </w:r>
    </w:p>
    <w:p w14:paraId="1D36DA1C" w14:textId="08BDCA60" w:rsidR="009F6803" w:rsidRPr="00924326" w:rsidRDefault="009F6803" w:rsidP="009F6803">
      <w:pPr>
        <w:rPr>
          <w:rFonts w:ascii="Arial" w:hAnsi="Arial" w:cs="Arial"/>
        </w:rPr>
      </w:pPr>
    </w:p>
    <w:p w14:paraId="740973B4" w14:textId="251C5C2D" w:rsidR="009F6803" w:rsidRPr="00924326" w:rsidRDefault="009F6803" w:rsidP="009F6803">
      <w:pPr>
        <w:rPr>
          <w:rFonts w:ascii="Arial" w:hAnsi="Arial" w:cs="Arial"/>
        </w:rPr>
      </w:pPr>
      <w:r w:rsidRPr="00924326">
        <w:rPr>
          <w:rFonts w:ascii="Arial" w:hAnsi="Arial" w:cs="Arial"/>
        </w:rPr>
        <w:t xml:space="preserve">Den Aufgaben und den Zielen der AG </w:t>
      </w:r>
      <w:r w:rsidR="00BF1992" w:rsidRPr="00924326">
        <w:rPr>
          <w:rFonts w:ascii="Arial" w:hAnsi="Arial" w:cs="Arial"/>
        </w:rPr>
        <w:t>widmen</w:t>
      </w:r>
      <w:r w:rsidRPr="00924326">
        <w:rPr>
          <w:rFonts w:ascii="Arial" w:hAnsi="Arial" w:cs="Arial"/>
        </w:rPr>
        <w:t xml:space="preserve"> wir uns im Rahmen von regelmäßigen Fachtagungen</w:t>
      </w:r>
      <w:r w:rsidR="00915C6E" w:rsidRPr="00924326">
        <w:rPr>
          <w:rFonts w:ascii="Arial" w:hAnsi="Arial" w:cs="Arial"/>
        </w:rPr>
        <w:t xml:space="preserve">, um den Austausch von Wissen und Herausforderungen im Kontext CVI zu ermöglichen und einheitliche Qualitätsstandards zu schaffen. </w:t>
      </w:r>
    </w:p>
    <w:p w14:paraId="4C08F1FB" w14:textId="1500B72A" w:rsidR="00915C6E" w:rsidRDefault="00915C6E" w:rsidP="009F6803">
      <w:pPr>
        <w:rPr>
          <w:rFonts w:ascii="Arial" w:hAnsi="Arial" w:cs="Arial"/>
        </w:rPr>
      </w:pPr>
      <w:r w:rsidRPr="00924326">
        <w:rPr>
          <w:rFonts w:ascii="Arial" w:hAnsi="Arial" w:cs="Arial"/>
        </w:rPr>
        <w:t>Dies alles soll der Erreichung des Kernziels der AG dienen, also der Verbesserung der Versorgung und die Teilhabe von Kindern und Jugendlichen mit CVI in Deutschland.</w:t>
      </w:r>
    </w:p>
    <w:p w14:paraId="577F8160" w14:textId="519325C7" w:rsidR="00924326" w:rsidRDefault="00924326" w:rsidP="009F6803">
      <w:pPr>
        <w:rPr>
          <w:rFonts w:ascii="Arial" w:hAnsi="Arial" w:cs="Arial"/>
        </w:rPr>
      </w:pPr>
    </w:p>
    <w:p w14:paraId="151D1E55" w14:textId="1E763BA7" w:rsidR="00924326" w:rsidRPr="00924326" w:rsidRDefault="00924326" w:rsidP="00924326">
      <w:pPr>
        <w:jc w:val="right"/>
        <w:rPr>
          <w:rFonts w:ascii="Arial" w:hAnsi="Arial" w:cs="Arial"/>
        </w:rPr>
      </w:pPr>
      <w:r>
        <w:rPr>
          <w:rFonts w:ascii="Arial" w:hAnsi="Arial" w:cs="Arial"/>
        </w:rPr>
        <w:t>Dr. Lydia Unterberger-</w:t>
      </w:r>
      <w:proofErr w:type="spellStart"/>
      <w:r>
        <w:rPr>
          <w:rFonts w:ascii="Arial" w:hAnsi="Arial" w:cs="Arial"/>
        </w:rPr>
        <w:t>Storer</w:t>
      </w:r>
      <w:proofErr w:type="spellEnd"/>
      <w:r>
        <w:rPr>
          <w:rFonts w:ascii="Arial" w:hAnsi="Arial" w:cs="Arial"/>
        </w:rPr>
        <w:t xml:space="preserve"> und Sonia </w:t>
      </w:r>
      <w:proofErr w:type="spellStart"/>
      <w:r>
        <w:rPr>
          <w:rFonts w:ascii="Arial" w:hAnsi="Arial" w:cs="Arial"/>
        </w:rPr>
        <w:t>Debatin</w:t>
      </w:r>
      <w:proofErr w:type="spellEnd"/>
    </w:p>
    <w:p w14:paraId="762308E5" w14:textId="4E5CCCBF" w:rsidR="00D51ACA" w:rsidRDefault="00D51ACA" w:rsidP="00D51ACA">
      <w:pPr>
        <w:rPr>
          <w:rFonts w:ascii="Arial" w:hAnsi="Arial" w:cs="Arial"/>
        </w:rPr>
      </w:pPr>
    </w:p>
    <w:p w14:paraId="5927A0FD" w14:textId="2B2931B2" w:rsidR="00924326" w:rsidRDefault="00924326" w:rsidP="00D51ACA">
      <w:pPr>
        <w:rPr>
          <w:rFonts w:ascii="Arial" w:hAnsi="Arial" w:cs="Arial"/>
        </w:rPr>
      </w:pPr>
      <w:r>
        <w:rPr>
          <w:rFonts w:ascii="Arial" w:hAnsi="Arial" w:cs="Arial"/>
        </w:rPr>
        <w:t>Literatur:</w:t>
      </w:r>
    </w:p>
    <w:p w14:paraId="30AAFBA2" w14:textId="6ACA8A9F" w:rsidR="00924326" w:rsidRPr="001F3F2B" w:rsidRDefault="00924326" w:rsidP="00924326">
      <w:pPr>
        <w:pStyle w:val="EndNoteBibliography"/>
        <w:spacing w:after="240"/>
        <w:ind w:left="720" w:hanging="720"/>
        <w:rPr>
          <w:lang w:val="de-DE"/>
        </w:rPr>
      </w:pPr>
      <w:r w:rsidRPr="00DC2623">
        <w:rPr>
          <w:lang w:val="de-DE"/>
        </w:rPr>
        <w:t xml:space="preserve">Bals, I. (2009). </w:t>
      </w:r>
      <w:r w:rsidRPr="00DC2623">
        <w:rPr>
          <w:i/>
          <w:lang w:val="de-DE"/>
        </w:rPr>
        <w:t>Zerebrale Sehstörung: Begleitung von Kindern mit zerebraler Sehstörung in Kindergarten und Schule.</w:t>
      </w:r>
      <w:r w:rsidRPr="00DC2623">
        <w:rPr>
          <w:lang w:val="de-DE"/>
        </w:rPr>
        <w:t xml:space="preserve"> </w:t>
      </w:r>
      <w:r w:rsidRPr="001F3F2B">
        <w:rPr>
          <w:lang w:val="de-DE"/>
        </w:rPr>
        <w:t xml:space="preserve">Würzburg: Edition Bentheim </w:t>
      </w:r>
    </w:p>
    <w:p w14:paraId="423D9F8C" w14:textId="77777777" w:rsidR="00924326" w:rsidRPr="00D238AA" w:rsidRDefault="00924326" w:rsidP="00924326">
      <w:pPr>
        <w:pStyle w:val="EndNoteBibliography"/>
        <w:spacing w:after="240"/>
        <w:ind w:left="720" w:hanging="720"/>
      </w:pPr>
      <w:r w:rsidRPr="00DC2623">
        <w:rPr>
          <w:lang w:val="de-DE"/>
        </w:rPr>
        <w:t xml:space="preserve">Boonstra, N., Limburg, H., Tijmes, N., van Genderen, M., Schuil, J. &amp; van Nispen, R. (2012). </w:t>
      </w:r>
      <w:r w:rsidRPr="00D238AA">
        <w:t xml:space="preserve">Changes in causes of low vision between 1988 and 2009 in a Dutch population of children. </w:t>
      </w:r>
      <w:r w:rsidRPr="00D238AA">
        <w:rPr>
          <w:i/>
        </w:rPr>
        <w:t>Acta Opthalmologica, 90</w:t>
      </w:r>
      <w:r w:rsidRPr="00D238AA">
        <w:t>(3), 277-286.</w:t>
      </w:r>
    </w:p>
    <w:p w14:paraId="57E8629F" w14:textId="77777777" w:rsidR="00924326" w:rsidRPr="00D238AA" w:rsidRDefault="00924326" w:rsidP="00924326">
      <w:pPr>
        <w:pStyle w:val="EndNoteBibliography"/>
        <w:spacing w:after="240"/>
        <w:ind w:left="720" w:hanging="720"/>
      </w:pPr>
      <w:r w:rsidRPr="001F3F2B">
        <w:t xml:space="preserve">Philip, S. S. &amp; Dutton, G. N. (2014). </w:t>
      </w:r>
      <w:r w:rsidRPr="00D238AA">
        <w:t xml:space="preserve">Identifying and characterising cerebral visual impairment in children: a review. </w:t>
      </w:r>
      <w:r w:rsidRPr="00D238AA">
        <w:rPr>
          <w:i/>
        </w:rPr>
        <w:t>Clinical &amp; experimental optometry : journal of the Australian Optometrical Association, 97</w:t>
      </w:r>
      <w:r w:rsidRPr="00D238AA">
        <w:t>(3).</w:t>
      </w:r>
    </w:p>
    <w:p w14:paraId="7734DE35" w14:textId="77777777" w:rsidR="00924326" w:rsidRDefault="00924326" w:rsidP="00924326">
      <w:pPr>
        <w:pStyle w:val="EndNoteBibliography"/>
        <w:spacing w:after="240"/>
        <w:ind w:left="720" w:hanging="720"/>
      </w:pPr>
    </w:p>
    <w:p w14:paraId="40E348AA" w14:textId="77777777" w:rsidR="00924326" w:rsidRPr="00924326" w:rsidRDefault="00924326" w:rsidP="00924326">
      <w:pPr>
        <w:pStyle w:val="EndNoteBibliography"/>
        <w:spacing w:after="240"/>
        <w:ind w:left="720" w:hanging="720"/>
        <w:rPr>
          <w:lang w:val="de-DE"/>
        </w:rPr>
      </w:pPr>
    </w:p>
    <w:p w14:paraId="66644B55" w14:textId="77777777" w:rsidR="00924326" w:rsidRPr="00924326" w:rsidRDefault="00924326" w:rsidP="00D51ACA">
      <w:pPr>
        <w:rPr>
          <w:rFonts w:ascii="Arial" w:hAnsi="Arial" w:cs="Arial"/>
        </w:rPr>
      </w:pPr>
    </w:p>
    <w:sectPr w:rsidR="00924326" w:rsidRPr="00924326">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4B1B79"/>
    <w:multiLevelType w:val="hybridMultilevel"/>
    <w:tmpl w:val="A498E85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09873324"/>
    <w:multiLevelType w:val="multilevel"/>
    <w:tmpl w:val="3564C0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9727A10"/>
    <w:multiLevelType w:val="multilevel"/>
    <w:tmpl w:val="0B6EDF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A464547"/>
    <w:multiLevelType w:val="hybridMultilevel"/>
    <w:tmpl w:val="F3CED5FA"/>
    <w:lvl w:ilvl="0" w:tplc="04070001">
      <w:start w:val="1"/>
      <w:numFmt w:val="bullet"/>
      <w:lvlText w:val=""/>
      <w:lvlJc w:val="left"/>
      <w:pPr>
        <w:ind w:left="735" w:hanging="360"/>
      </w:pPr>
      <w:rPr>
        <w:rFonts w:ascii="Symbol" w:hAnsi="Symbol" w:hint="default"/>
      </w:rPr>
    </w:lvl>
    <w:lvl w:ilvl="1" w:tplc="04070003" w:tentative="1">
      <w:start w:val="1"/>
      <w:numFmt w:val="bullet"/>
      <w:lvlText w:val="o"/>
      <w:lvlJc w:val="left"/>
      <w:pPr>
        <w:ind w:left="1455" w:hanging="360"/>
      </w:pPr>
      <w:rPr>
        <w:rFonts w:ascii="Courier New" w:hAnsi="Courier New" w:cs="Courier New" w:hint="default"/>
      </w:rPr>
    </w:lvl>
    <w:lvl w:ilvl="2" w:tplc="04070005" w:tentative="1">
      <w:start w:val="1"/>
      <w:numFmt w:val="bullet"/>
      <w:lvlText w:val=""/>
      <w:lvlJc w:val="left"/>
      <w:pPr>
        <w:ind w:left="2175" w:hanging="360"/>
      </w:pPr>
      <w:rPr>
        <w:rFonts w:ascii="Wingdings" w:hAnsi="Wingdings" w:hint="default"/>
      </w:rPr>
    </w:lvl>
    <w:lvl w:ilvl="3" w:tplc="04070001" w:tentative="1">
      <w:start w:val="1"/>
      <w:numFmt w:val="bullet"/>
      <w:lvlText w:val=""/>
      <w:lvlJc w:val="left"/>
      <w:pPr>
        <w:ind w:left="2895" w:hanging="360"/>
      </w:pPr>
      <w:rPr>
        <w:rFonts w:ascii="Symbol" w:hAnsi="Symbol" w:hint="default"/>
      </w:rPr>
    </w:lvl>
    <w:lvl w:ilvl="4" w:tplc="04070003" w:tentative="1">
      <w:start w:val="1"/>
      <w:numFmt w:val="bullet"/>
      <w:lvlText w:val="o"/>
      <w:lvlJc w:val="left"/>
      <w:pPr>
        <w:ind w:left="3615" w:hanging="360"/>
      </w:pPr>
      <w:rPr>
        <w:rFonts w:ascii="Courier New" w:hAnsi="Courier New" w:cs="Courier New" w:hint="default"/>
      </w:rPr>
    </w:lvl>
    <w:lvl w:ilvl="5" w:tplc="04070005" w:tentative="1">
      <w:start w:val="1"/>
      <w:numFmt w:val="bullet"/>
      <w:lvlText w:val=""/>
      <w:lvlJc w:val="left"/>
      <w:pPr>
        <w:ind w:left="4335" w:hanging="360"/>
      </w:pPr>
      <w:rPr>
        <w:rFonts w:ascii="Wingdings" w:hAnsi="Wingdings" w:hint="default"/>
      </w:rPr>
    </w:lvl>
    <w:lvl w:ilvl="6" w:tplc="04070001" w:tentative="1">
      <w:start w:val="1"/>
      <w:numFmt w:val="bullet"/>
      <w:lvlText w:val=""/>
      <w:lvlJc w:val="left"/>
      <w:pPr>
        <w:ind w:left="5055" w:hanging="360"/>
      </w:pPr>
      <w:rPr>
        <w:rFonts w:ascii="Symbol" w:hAnsi="Symbol" w:hint="default"/>
      </w:rPr>
    </w:lvl>
    <w:lvl w:ilvl="7" w:tplc="04070003" w:tentative="1">
      <w:start w:val="1"/>
      <w:numFmt w:val="bullet"/>
      <w:lvlText w:val="o"/>
      <w:lvlJc w:val="left"/>
      <w:pPr>
        <w:ind w:left="5775" w:hanging="360"/>
      </w:pPr>
      <w:rPr>
        <w:rFonts w:ascii="Courier New" w:hAnsi="Courier New" w:cs="Courier New" w:hint="default"/>
      </w:rPr>
    </w:lvl>
    <w:lvl w:ilvl="8" w:tplc="04070005" w:tentative="1">
      <w:start w:val="1"/>
      <w:numFmt w:val="bullet"/>
      <w:lvlText w:val=""/>
      <w:lvlJc w:val="left"/>
      <w:pPr>
        <w:ind w:left="6495" w:hanging="360"/>
      </w:pPr>
      <w:rPr>
        <w:rFonts w:ascii="Wingdings" w:hAnsi="Wingdings" w:hint="default"/>
      </w:rPr>
    </w:lvl>
  </w:abstractNum>
  <w:abstractNum w:abstractNumId="4" w15:restartNumberingAfterBreak="0">
    <w:nsid w:val="7F4541F3"/>
    <w:multiLevelType w:val="hybridMultilevel"/>
    <w:tmpl w:val="93E4F49C"/>
    <w:lvl w:ilvl="0" w:tplc="04070001">
      <w:start w:val="1"/>
      <w:numFmt w:val="bullet"/>
      <w:lvlText w:val=""/>
      <w:lvlJc w:val="left"/>
      <w:pPr>
        <w:ind w:left="735" w:hanging="360"/>
      </w:pPr>
      <w:rPr>
        <w:rFonts w:ascii="Symbol" w:hAnsi="Symbol" w:hint="default"/>
      </w:rPr>
    </w:lvl>
    <w:lvl w:ilvl="1" w:tplc="04070003" w:tentative="1">
      <w:start w:val="1"/>
      <w:numFmt w:val="bullet"/>
      <w:lvlText w:val="o"/>
      <w:lvlJc w:val="left"/>
      <w:pPr>
        <w:ind w:left="1455" w:hanging="360"/>
      </w:pPr>
      <w:rPr>
        <w:rFonts w:ascii="Courier New" w:hAnsi="Courier New" w:cs="Courier New" w:hint="default"/>
      </w:rPr>
    </w:lvl>
    <w:lvl w:ilvl="2" w:tplc="04070005" w:tentative="1">
      <w:start w:val="1"/>
      <w:numFmt w:val="bullet"/>
      <w:lvlText w:val=""/>
      <w:lvlJc w:val="left"/>
      <w:pPr>
        <w:ind w:left="2175" w:hanging="360"/>
      </w:pPr>
      <w:rPr>
        <w:rFonts w:ascii="Wingdings" w:hAnsi="Wingdings" w:hint="default"/>
      </w:rPr>
    </w:lvl>
    <w:lvl w:ilvl="3" w:tplc="04070001" w:tentative="1">
      <w:start w:val="1"/>
      <w:numFmt w:val="bullet"/>
      <w:lvlText w:val=""/>
      <w:lvlJc w:val="left"/>
      <w:pPr>
        <w:ind w:left="2895" w:hanging="360"/>
      </w:pPr>
      <w:rPr>
        <w:rFonts w:ascii="Symbol" w:hAnsi="Symbol" w:hint="default"/>
      </w:rPr>
    </w:lvl>
    <w:lvl w:ilvl="4" w:tplc="04070003" w:tentative="1">
      <w:start w:val="1"/>
      <w:numFmt w:val="bullet"/>
      <w:lvlText w:val="o"/>
      <w:lvlJc w:val="left"/>
      <w:pPr>
        <w:ind w:left="3615" w:hanging="360"/>
      </w:pPr>
      <w:rPr>
        <w:rFonts w:ascii="Courier New" w:hAnsi="Courier New" w:cs="Courier New" w:hint="default"/>
      </w:rPr>
    </w:lvl>
    <w:lvl w:ilvl="5" w:tplc="04070005" w:tentative="1">
      <w:start w:val="1"/>
      <w:numFmt w:val="bullet"/>
      <w:lvlText w:val=""/>
      <w:lvlJc w:val="left"/>
      <w:pPr>
        <w:ind w:left="4335" w:hanging="360"/>
      </w:pPr>
      <w:rPr>
        <w:rFonts w:ascii="Wingdings" w:hAnsi="Wingdings" w:hint="default"/>
      </w:rPr>
    </w:lvl>
    <w:lvl w:ilvl="6" w:tplc="04070001" w:tentative="1">
      <w:start w:val="1"/>
      <w:numFmt w:val="bullet"/>
      <w:lvlText w:val=""/>
      <w:lvlJc w:val="left"/>
      <w:pPr>
        <w:ind w:left="5055" w:hanging="360"/>
      </w:pPr>
      <w:rPr>
        <w:rFonts w:ascii="Symbol" w:hAnsi="Symbol" w:hint="default"/>
      </w:rPr>
    </w:lvl>
    <w:lvl w:ilvl="7" w:tplc="04070003" w:tentative="1">
      <w:start w:val="1"/>
      <w:numFmt w:val="bullet"/>
      <w:lvlText w:val="o"/>
      <w:lvlJc w:val="left"/>
      <w:pPr>
        <w:ind w:left="5775" w:hanging="360"/>
      </w:pPr>
      <w:rPr>
        <w:rFonts w:ascii="Courier New" w:hAnsi="Courier New" w:cs="Courier New" w:hint="default"/>
      </w:rPr>
    </w:lvl>
    <w:lvl w:ilvl="8" w:tplc="04070005" w:tentative="1">
      <w:start w:val="1"/>
      <w:numFmt w:val="bullet"/>
      <w:lvlText w:val=""/>
      <w:lvlJc w:val="left"/>
      <w:pPr>
        <w:ind w:left="6495" w:hanging="360"/>
      </w:pPr>
      <w:rPr>
        <w:rFonts w:ascii="Wingdings" w:hAnsi="Wingdings" w:hint="default"/>
      </w:rPr>
    </w:lvl>
  </w:abstractNum>
  <w:num w:numId="1">
    <w:abstractNumId w:val="0"/>
  </w:num>
  <w:num w:numId="2">
    <w:abstractNumId w:val="1"/>
  </w:num>
  <w:num w:numId="3">
    <w:abstractNumId w:val="2"/>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2DB5"/>
    <w:rsid w:val="001F3F2B"/>
    <w:rsid w:val="00915C6E"/>
    <w:rsid w:val="00924326"/>
    <w:rsid w:val="00984A7B"/>
    <w:rsid w:val="009F6803"/>
    <w:rsid w:val="00A7257C"/>
    <w:rsid w:val="00BA7601"/>
    <w:rsid w:val="00BF1992"/>
    <w:rsid w:val="00D51ACA"/>
    <w:rsid w:val="00D81C4E"/>
    <w:rsid w:val="00E816A0"/>
    <w:rsid w:val="00F30A0C"/>
    <w:rsid w:val="00F42DB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AFDCF9"/>
  <w15:chartTrackingRefBased/>
  <w15:docId w15:val="{D7D1E3B1-1A04-4FE8-9EB4-D80360F549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F42DB5"/>
    <w:pPr>
      <w:ind w:left="720"/>
      <w:contextualSpacing/>
    </w:pPr>
  </w:style>
  <w:style w:type="character" w:styleId="Kommentarzeichen">
    <w:name w:val="annotation reference"/>
    <w:basedOn w:val="Absatz-Standardschriftart"/>
    <w:uiPriority w:val="99"/>
    <w:semiHidden/>
    <w:unhideWhenUsed/>
    <w:rsid w:val="00E816A0"/>
    <w:rPr>
      <w:sz w:val="16"/>
      <w:szCs w:val="16"/>
    </w:rPr>
  </w:style>
  <w:style w:type="paragraph" w:styleId="Kommentartext">
    <w:name w:val="annotation text"/>
    <w:basedOn w:val="Standard"/>
    <w:link w:val="KommentartextZchn"/>
    <w:uiPriority w:val="99"/>
    <w:semiHidden/>
    <w:unhideWhenUsed/>
    <w:rsid w:val="00E816A0"/>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E816A0"/>
    <w:rPr>
      <w:sz w:val="20"/>
      <w:szCs w:val="20"/>
    </w:rPr>
  </w:style>
  <w:style w:type="paragraph" w:styleId="Kommentarthema">
    <w:name w:val="annotation subject"/>
    <w:basedOn w:val="Kommentartext"/>
    <w:next w:val="Kommentartext"/>
    <w:link w:val="KommentarthemaZchn"/>
    <w:uiPriority w:val="99"/>
    <w:semiHidden/>
    <w:unhideWhenUsed/>
    <w:rsid w:val="00E816A0"/>
    <w:rPr>
      <w:b/>
      <w:bCs/>
    </w:rPr>
  </w:style>
  <w:style w:type="character" w:customStyle="1" w:styleId="KommentarthemaZchn">
    <w:name w:val="Kommentarthema Zchn"/>
    <w:basedOn w:val="KommentartextZchn"/>
    <w:link w:val="Kommentarthema"/>
    <w:uiPriority w:val="99"/>
    <w:semiHidden/>
    <w:rsid w:val="00E816A0"/>
    <w:rPr>
      <w:b/>
      <w:bCs/>
      <w:sz w:val="20"/>
      <w:szCs w:val="20"/>
    </w:rPr>
  </w:style>
  <w:style w:type="paragraph" w:styleId="Sprechblasentext">
    <w:name w:val="Balloon Text"/>
    <w:basedOn w:val="Standard"/>
    <w:link w:val="SprechblasentextZchn"/>
    <w:uiPriority w:val="99"/>
    <w:semiHidden/>
    <w:unhideWhenUsed/>
    <w:rsid w:val="00E816A0"/>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E816A0"/>
    <w:rPr>
      <w:rFonts w:ascii="Segoe UI" w:hAnsi="Segoe UI" w:cs="Segoe UI"/>
      <w:sz w:val="18"/>
      <w:szCs w:val="18"/>
    </w:rPr>
  </w:style>
  <w:style w:type="paragraph" w:customStyle="1" w:styleId="EndNoteBibliography">
    <w:name w:val="EndNote Bibliography"/>
    <w:basedOn w:val="Standard"/>
    <w:link w:val="EndNoteBibliographyZchn"/>
    <w:rsid w:val="00924326"/>
    <w:pPr>
      <w:spacing w:after="120" w:line="240" w:lineRule="auto"/>
      <w:ind w:firstLine="284"/>
    </w:pPr>
    <w:rPr>
      <w:rFonts w:ascii="Arial" w:hAnsi="Arial" w:cs="Arial"/>
      <w:noProof/>
      <w:lang w:val="en-US"/>
    </w:rPr>
  </w:style>
  <w:style w:type="character" w:customStyle="1" w:styleId="EndNoteBibliographyZchn">
    <w:name w:val="EndNote Bibliography Zchn"/>
    <w:basedOn w:val="Absatz-Standardschriftart"/>
    <w:link w:val="EndNoteBibliography"/>
    <w:rsid w:val="00924326"/>
    <w:rPr>
      <w:rFonts w:ascii="Arial" w:hAnsi="Arial" w:cs="Arial"/>
      <w:noProof/>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34301312">
      <w:bodyDiv w:val="1"/>
      <w:marLeft w:val="0"/>
      <w:marRight w:val="0"/>
      <w:marTop w:val="0"/>
      <w:marBottom w:val="0"/>
      <w:divBdr>
        <w:top w:val="none" w:sz="0" w:space="0" w:color="auto"/>
        <w:left w:val="none" w:sz="0" w:space="0" w:color="auto"/>
        <w:bottom w:val="none" w:sz="0" w:space="0" w:color="auto"/>
        <w:right w:val="none" w:sz="0" w:space="0" w:color="auto"/>
      </w:divBdr>
    </w:div>
    <w:div w:id="1001156740">
      <w:bodyDiv w:val="1"/>
      <w:marLeft w:val="0"/>
      <w:marRight w:val="0"/>
      <w:marTop w:val="0"/>
      <w:marBottom w:val="0"/>
      <w:divBdr>
        <w:top w:val="none" w:sz="0" w:space="0" w:color="auto"/>
        <w:left w:val="none" w:sz="0" w:space="0" w:color="auto"/>
        <w:bottom w:val="none" w:sz="0" w:space="0" w:color="auto"/>
        <w:right w:val="none" w:sz="0" w:space="0" w:color="auto"/>
      </w:divBdr>
    </w:div>
    <w:div w:id="1608535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BC0346-1033-4306-82ED-8729FF13F2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763</Words>
  <Characters>4808</Characters>
  <Application>Microsoft Office Word</Application>
  <DocSecurity>0</DocSecurity>
  <Lines>40</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Lydia Unterberger</dc:creator>
  <cp:keywords/>
  <dc:description/>
  <cp:lastModifiedBy>Patrick Temmesfeld</cp:lastModifiedBy>
  <cp:revision>3</cp:revision>
  <cp:lastPrinted>2020-03-26T07:36:00Z</cp:lastPrinted>
  <dcterms:created xsi:type="dcterms:W3CDTF">2020-03-26T07:36:00Z</dcterms:created>
  <dcterms:modified xsi:type="dcterms:W3CDTF">2021-02-25T12:27:00Z</dcterms:modified>
</cp:coreProperties>
</file>