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864" w:rsidRPr="006A37FE" w:rsidRDefault="00F75864" w:rsidP="00F75864">
      <w:pPr>
        <w:spacing w:after="120" w:line="276" w:lineRule="auto"/>
        <w:jc w:val="both"/>
        <w:rPr>
          <w:rFonts w:ascii="Arial" w:hAnsi="Arial" w:cs="Arial"/>
          <w:b/>
          <w:sz w:val="28"/>
          <w:szCs w:val="28"/>
        </w:rPr>
      </w:pPr>
      <w:r w:rsidRPr="006A37FE">
        <w:rPr>
          <w:rFonts w:ascii="Arial" w:hAnsi="Arial" w:cs="Arial"/>
          <w:b/>
          <w:sz w:val="28"/>
          <w:szCs w:val="28"/>
        </w:rPr>
        <w:t>Position AG Wohnen und Leben</w:t>
      </w:r>
    </w:p>
    <w:p w:rsidR="00F75864" w:rsidRDefault="00F75864" w:rsidP="00F75864">
      <w:pPr>
        <w:spacing w:after="120" w:line="276" w:lineRule="auto"/>
        <w:jc w:val="both"/>
        <w:rPr>
          <w:rFonts w:ascii="Arial" w:hAnsi="Arial" w:cs="Arial"/>
          <w:sz w:val="24"/>
          <w:szCs w:val="24"/>
        </w:rPr>
      </w:pPr>
    </w:p>
    <w:p w:rsidR="00F75864" w:rsidRPr="006660C9" w:rsidRDefault="00F75864" w:rsidP="00F75864">
      <w:pPr>
        <w:spacing w:after="120" w:line="276" w:lineRule="auto"/>
        <w:jc w:val="both"/>
        <w:rPr>
          <w:rFonts w:ascii="Arial" w:hAnsi="Arial" w:cs="Arial"/>
          <w:sz w:val="24"/>
          <w:szCs w:val="24"/>
        </w:rPr>
      </w:pPr>
    </w:p>
    <w:p w:rsidR="00F75864" w:rsidRPr="006660C9" w:rsidRDefault="00F75864" w:rsidP="00F75864">
      <w:pPr>
        <w:spacing w:after="120" w:line="276" w:lineRule="auto"/>
        <w:jc w:val="both"/>
        <w:rPr>
          <w:rFonts w:ascii="Arial" w:hAnsi="Arial" w:cs="Arial"/>
          <w:sz w:val="24"/>
          <w:szCs w:val="24"/>
          <w:u w:val="single"/>
        </w:rPr>
      </w:pPr>
      <w:r w:rsidRPr="006660C9">
        <w:rPr>
          <w:rFonts w:ascii="Arial" w:hAnsi="Arial" w:cs="Arial"/>
          <w:sz w:val="24"/>
          <w:szCs w:val="24"/>
          <w:u w:val="single"/>
        </w:rPr>
        <w:t>Vielfalt der Lebenswelten</w:t>
      </w:r>
    </w:p>
    <w:p w:rsidR="00F75864" w:rsidRPr="006660C9" w:rsidRDefault="00F75864" w:rsidP="00EF67E0">
      <w:pPr>
        <w:spacing w:after="120" w:line="276" w:lineRule="auto"/>
        <w:rPr>
          <w:rFonts w:ascii="Arial" w:hAnsi="Arial" w:cs="Arial"/>
          <w:sz w:val="24"/>
          <w:szCs w:val="24"/>
        </w:rPr>
      </w:pPr>
      <w:r>
        <w:rPr>
          <w:rFonts w:ascii="Arial" w:hAnsi="Arial" w:cs="Arial"/>
          <w:sz w:val="24"/>
          <w:szCs w:val="24"/>
        </w:rPr>
        <w:t xml:space="preserve">Unsere </w:t>
      </w:r>
      <w:r w:rsidRPr="006660C9">
        <w:rPr>
          <w:rFonts w:ascii="Arial" w:hAnsi="Arial" w:cs="Arial"/>
          <w:sz w:val="24"/>
          <w:szCs w:val="24"/>
        </w:rPr>
        <w:t xml:space="preserve">Wohnformen und Angebote sind vielfältig und richten sich nach dem Lebensalter, dem Maß an Selbständigkeit, der Möglichkeit der Selbstversorgung und den damit verbundenen Unterstützungsbedarfen und Bedürfnissen der jeweiligen </w:t>
      </w:r>
      <w:r>
        <w:rPr>
          <w:rFonts w:ascii="Arial" w:hAnsi="Arial" w:cs="Arial"/>
          <w:sz w:val="24"/>
          <w:szCs w:val="24"/>
        </w:rPr>
        <w:t>Kinder, Jugendlichen und Erwachsenen</w:t>
      </w:r>
      <w:r w:rsidRPr="006660C9">
        <w:rPr>
          <w:rFonts w:ascii="Arial" w:hAnsi="Arial" w:cs="Arial"/>
          <w:sz w:val="24"/>
          <w:szCs w:val="24"/>
        </w:rPr>
        <w:t>.</w:t>
      </w:r>
    </w:p>
    <w:p w:rsidR="00F75864" w:rsidRPr="006660C9" w:rsidRDefault="00F75864" w:rsidP="00EF67E0">
      <w:pPr>
        <w:spacing w:after="120" w:line="276" w:lineRule="auto"/>
        <w:rPr>
          <w:rFonts w:ascii="Arial" w:hAnsi="Arial" w:cs="Arial"/>
          <w:sz w:val="24"/>
          <w:szCs w:val="24"/>
        </w:rPr>
      </w:pPr>
      <w:r>
        <w:rPr>
          <w:rFonts w:ascii="Arial" w:hAnsi="Arial" w:cs="Arial"/>
          <w:sz w:val="24"/>
          <w:szCs w:val="24"/>
        </w:rPr>
        <w:t xml:space="preserve">Sie </w:t>
      </w:r>
      <w:r w:rsidRPr="006660C9">
        <w:rPr>
          <w:rFonts w:ascii="Arial" w:hAnsi="Arial" w:cs="Arial"/>
          <w:sz w:val="24"/>
          <w:szCs w:val="24"/>
        </w:rPr>
        <w:t xml:space="preserve">ermöglichen </w:t>
      </w:r>
      <w:r>
        <w:rPr>
          <w:rFonts w:ascii="Arial" w:hAnsi="Arial" w:cs="Arial"/>
          <w:sz w:val="24"/>
          <w:szCs w:val="24"/>
        </w:rPr>
        <w:t xml:space="preserve">eine </w:t>
      </w:r>
      <w:r w:rsidRPr="006660C9">
        <w:rPr>
          <w:rFonts w:ascii="Arial" w:hAnsi="Arial" w:cs="Arial"/>
          <w:sz w:val="24"/>
          <w:szCs w:val="24"/>
        </w:rPr>
        <w:t>Teilhabe</w:t>
      </w:r>
      <w:r>
        <w:rPr>
          <w:rFonts w:ascii="Arial" w:hAnsi="Arial" w:cs="Arial"/>
          <w:sz w:val="24"/>
          <w:szCs w:val="24"/>
        </w:rPr>
        <w:t xml:space="preserve"> in der Gruppe von Menschen in gleichartigen Lebenssituationen sowie</w:t>
      </w:r>
      <w:r w:rsidRPr="006660C9">
        <w:rPr>
          <w:rFonts w:ascii="Arial" w:hAnsi="Arial" w:cs="Arial"/>
          <w:sz w:val="24"/>
          <w:szCs w:val="24"/>
        </w:rPr>
        <w:t xml:space="preserve"> am Leben in der Gemeinschaft und schaffen so einen geeigneten Lebensraum für jede</w:t>
      </w:r>
      <w:r>
        <w:rPr>
          <w:rFonts w:ascii="Arial" w:hAnsi="Arial" w:cs="Arial"/>
          <w:sz w:val="24"/>
          <w:szCs w:val="24"/>
        </w:rPr>
        <w:t>*</w:t>
      </w:r>
      <w:r w:rsidRPr="006660C9">
        <w:rPr>
          <w:rFonts w:ascii="Arial" w:hAnsi="Arial" w:cs="Arial"/>
          <w:sz w:val="24"/>
          <w:szCs w:val="24"/>
        </w:rPr>
        <w:t>n Bewohner</w:t>
      </w:r>
      <w:r>
        <w:rPr>
          <w:rFonts w:ascii="Arial" w:hAnsi="Arial" w:cs="Arial"/>
          <w:sz w:val="24"/>
          <w:szCs w:val="24"/>
        </w:rPr>
        <w:t>*in</w:t>
      </w:r>
      <w:r w:rsidRPr="006660C9">
        <w:rPr>
          <w:rFonts w:ascii="Arial" w:hAnsi="Arial" w:cs="Arial"/>
          <w:sz w:val="24"/>
          <w:szCs w:val="24"/>
        </w:rPr>
        <w:t>.</w:t>
      </w:r>
      <w:bookmarkStart w:id="0" w:name="_GoBack"/>
      <w:bookmarkEnd w:id="0"/>
    </w:p>
    <w:p w:rsidR="00F75864" w:rsidRPr="006660C9" w:rsidRDefault="00F75864" w:rsidP="00EF67E0">
      <w:pPr>
        <w:spacing w:after="120" w:line="276" w:lineRule="auto"/>
        <w:rPr>
          <w:rFonts w:ascii="Arial" w:hAnsi="Arial" w:cs="Arial"/>
          <w:sz w:val="24"/>
          <w:szCs w:val="24"/>
        </w:rPr>
      </w:pPr>
      <w:r w:rsidRPr="006660C9">
        <w:rPr>
          <w:rFonts w:ascii="Arial" w:hAnsi="Arial" w:cs="Arial"/>
          <w:sz w:val="24"/>
          <w:szCs w:val="24"/>
        </w:rPr>
        <w:t>Die Vermittlung von Lebensqualität und Lebensfreude sowie Selbstbestimmung und Selbstbevollmächtigung bilden einen wichtigen Bestandteil in der Begleitung und Förderung.</w:t>
      </w:r>
      <w:r>
        <w:rPr>
          <w:rFonts w:ascii="Arial" w:hAnsi="Arial" w:cs="Arial"/>
          <w:sz w:val="24"/>
          <w:szCs w:val="24"/>
        </w:rPr>
        <w:t xml:space="preserve"> </w:t>
      </w:r>
    </w:p>
    <w:p w:rsidR="00F75864" w:rsidRDefault="00F75864" w:rsidP="00EF67E0">
      <w:pPr>
        <w:spacing w:after="120" w:line="276" w:lineRule="auto"/>
        <w:rPr>
          <w:rFonts w:ascii="Arial" w:eastAsia="Times New Roman" w:hAnsi="Arial" w:cs="Arial"/>
          <w:sz w:val="24"/>
          <w:szCs w:val="24"/>
          <w:lang w:eastAsia="de-DE"/>
        </w:rPr>
      </w:pPr>
      <w:r>
        <w:rPr>
          <w:rFonts w:ascii="Arial" w:eastAsia="Times New Roman" w:hAnsi="Arial" w:cs="Arial"/>
          <w:sz w:val="24"/>
          <w:szCs w:val="24"/>
          <w:lang w:eastAsia="de-DE"/>
        </w:rPr>
        <w:t>U</w:t>
      </w:r>
      <w:r w:rsidRPr="006660C9">
        <w:rPr>
          <w:rFonts w:ascii="Arial" w:eastAsia="Times New Roman" w:hAnsi="Arial" w:cs="Arial"/>
          <w:sz w:val="24"/>
          <w:szCs w:val="24"/>
          <w:lang w:eastAsia="de-DE"/>
        </w:rPr>
        <w:t>nser Ziel</w:t>
      </w:r>
      <w:r>
        <w:rPr>
          <w:rFonts w:ascii="Arial" w:eastAsia="Times New Roman" w:hAnsi="Arial" w:cs="Arial"/>
          <w:sz w:val="24"/>
          <w:szCs w:val="24"/>
          <w:lang w:eastAsia="de-DE"/>
        </w:rPr>
        <w:t xml:space="preserve"> ist d</w:t>
      </w:r>
      <w:r w:rsidRPr="006660C9">
        <w:rPr>
          <w:rFonts w:ascii="Arial" w:eastAsia="Times New Roman" w:hAnsi="Arial" w:cs="Arial"/>
          <w:sz w:val="24"/>
          <w:szCs w:val="24"/>
          <w:lang w:eastAsia="de-DE"/>
        </w:rPr>
        <w:t>ie Schaffung</w:t>
      </w:r>
      <w:r>
        <w:rPr>
          <w:rFonts w:ascii="Arial" w:eastAsia="Times New Roman" w:hAnsi="Arial" w:cs="Arial"/>
          <w:sz w:val="24"/>
          <w:szCs w:val="24"/>
          <w:lang w:eastAsia="de-DE"/>
        </w:rPr>
        <w:t xml:space="preserve"> einer inklusiven Lebenswelt</w:t>
      </w:r>
      <w:r w:rsidRPr="006660C9">
        <w:rPr>
          <w:rFonts w:ascii="Arial" w:eastAsia="Times New Roman" w:hAnsi="Arial" w:cs="Arial"/>
          <w:sz w:val="24"/>
          <w:szCs w:val="24"/>
          <w:lang w:eastAsia="de-DE"/>
        </w:rPr>
        <w:t>.</w:t>
      </w:r>
      <w:r>
        <w:rPr>
          <w:rFonts w:ascii="Arial" w:eastAsia="Times New Roman" w:hAnsi="Arial" w:cs="Arial"/>
          <w:sz w:val="24"/>
          <w:szCs w:val="24"/>
          <w:lang w:eastAsia="de-DE"/>
        </w:rPr>
        <w:t xml:space="preserve"> Dafür werden v</w:t>
      </w:r>
      <w:r w:rsidRPr="002B7835">
        <w:rPr>
          <w:rFonts w:ascii="Arial" w:eastAsia="Times New Roman" w:hAnsi="Arial" w:cs="Arial"/>
          <w:sz w:val="24"/>
          <w:szCs w:val="24"/>
          <w:lang w:eastAsia="de-DE"/>
        </w:rPr>
        <w:t>ielfältige Lern</w:t>
      </w:r>
      <w:r>
        <w:rPr>
          <w:rFonts w:ascii="Arial" w:eastAsia="Times New Roman" w:hAnsi="Arial" w:cs="Arial"/>
          <w:sz w:val="24"/>
          <w:szCs w:val="24"/>
          <w:lang w:eastAsia="de-DE"/>
        </w:rPr>
        <w:t xml:space="preserve">- </w:t>
      </w:r>
      <w:r w:rsidRPr="002B7835">
        <w:rPr>
          <w:rFonts w:ascii="Arial" w:eastAsia="Times New Roman" w:hAnsi="Arial" w:cs="Arial"/>
          <w:sz w:val="24"/>
          <w:szCs w:val="24"/>
          <w:lang w:eastAsia="de-DE"/>
        </w:rPr>
        <w:t>und Erfahrungsfelder, in denen</w:t>
      </w:r>
      <w:r w:rsidRPr="006660C9">
        <w:rPr>
          <w:rFonts w:ascii="Arial" w:eastAsia="Times New Roman" w:hAnsi="Arial" w:cs="Arial"/>
          <w:sz w:val="24"/>
          <w:szCs w:val="24"/>
          <w:lang w:eastAsia="de-DE"/>
        </w:rPr>
        <w:t xml:space="preserve"> die</w:t>
      </w:r>
      <w:r w:rsidRPr="002B7835">
        <w:rPr>
          <w:rFonts w:ascii="Arial" w:eastAsia="Times New Roman" w:hAnsi="Arial" w:cs="Arial"/>
          <w:sz w:val="24"/>
          <w:szCs w:val="24"/>
          <w:lang w:eastAsia="de-DE"/>
        </w:rPr>
        <w:t xml:space="preserve"> Aktivitäts- und Teilhabepotentiale </w:t>
      </w:r>
      <w:r w:rsidRPr="006660C9">
        <w:rPr>
          <w:rFonts w:ascii="Arial" w:eastAsia="Times New Roman" w:hAnsi="Arial" w:cs="Arial"/>
          <w:sz w:val="24"/>
          <w:szCs w:val="24"/>
          <w:lang w:eastAsia="de-DE"/>
        </w:rPr>
        <w:t xml:space="preserve">entfaltet </w:t>
      </w:r>
      <w:r>
        <w:rPr>
          <w:rFonts w:ascii="Arial" w:eastAsia="Times New Roman" w:hAnsi="Arial" w:cs="Arial"/>
          <w:sz w:val="24"/>
          <w:szCs w:val="24"/>
          <w:lang w:eastAsia="de-DE"/>
        </w:rPr>
        <w:t>werden können,</w:t>
      </w:r>
      <w:r w:rsidRPr="006660C9">
        <w:rPr>
          <w:rFonts w:ascii="Arial" w:eastAsia="Times New Roman" w:hAnsi="Arial" w:cs="Arial"/>
          <w:sz w:val="24"/>
          <w:szCs w:val="24"/>
          <w:lang w:eastAsia="de-DE"/>
        </w:rPr>
        <w:t xml:space="preserve"> genutzt</w:t>
      </w:r>
      <w:r>
        <w:rPr>
          <w:rFonts w:ascii="Arial" w:eastAsia="Times New Roman" w:hAnsi="Arial" w:cs="Arial"/>
          <w:sz w:val="24"/>
          <w:szCs w:val="24"/>
          <w:lang w:eastAsia="de-DE"/>
        </w:rPr>
        <w:t>.</w:t>
      </w:r>
    </w:p>
    <w:p w:rsidR="00F75864" w:rsidRPr="006660C9" w:rsidRDefault="00F75864" w:rsidP="00EF67E0">
      <w:pPr>
        <w:spacing w:after="120" w:line="276" w:lineRule="auto"/>
        <w:rPr>
          <w:rFonts w:ascii="Arial" w:hAnsi="Arial" w:cs="Arial"/>
          <w:sz w:val="24"/>
          <w:szCs w:val="24"/>
        </w:rPr>
      </w:pPr>
      <w:r>
        <w:rPr>
          <w:rFonts w:ascii="Arial" w:eastAsia="Times New Roman" w:hAnsi="Arial" w:cs="Arial"/>
          <w:sz w:val="24"/>
          <w:szCs w:val="24"/>
          <w:lang w:eastAsia="de-DE"/>
        </w:rPr>
        <w:t xml:space="preserve">Teilhabe und Inklusion betreffen neben dem Wohnen vor allem auch Bildung, Ausbildung, Arbeit und Beschäftigung. Inhalte des spezifischen Curriculums finden sich deshalb in den Hilfe-, Teilhabe- und Gesamtplänen wieder. </w:t>
      </w:r>
      <w:r>
        <w:rPr>
          <w:rFonts w:ascii="Arial" w:hAnsi="Arial" w:cs="Arial"/>
          <w:sz w:val="24"/>
          <w:szCs w:val="24"/>
        </w:rPr>
        <w:t>Dabei ergänzt das Internat im schulischen Bereich die Inhalte der Bildungspläne.</w:t>
      </w:r>
    </w:p>
    <w:p w:rsidR="00F75864" w:rsidRDefault="00F75864" w:rsidP="00EF67E0">
      <w:pPr>
        <w:spacing w:after="120" w:line="276"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Die Inhalte werden mit den betroffenen Menschen, deren Angehörigen sowie bereichs- und professionsübergreifend besprochen und vereinbart. Insbesondere im schulischen Kontext werden individuelle Maßnahmen geplant und durchgeführt, um als erwachsene Menschen selbstbestimmt und selbstständig Leben gestalten zu können. </w:t>
      </w:r>
    </w:p>
    <w:p w:rsidR="00F75864" w:rsidRDefault="00F75864" w:rsidP="00F75864">
      <w:pPr>
        <w:spacing w:after="120" w:line="276" w:lineRule="auto"/>
        <w:jc w:val="both"/>
        <w:rPr>
          <w:rFonts w:ascii="Arial" w:eastAsia="Times New Roman" w:hAnsi="Arial" w:cs="Arial"/>
          <w:sz w:val="24"/>
          <w:szCs w:val="24"/>
          <w:lang w:eastAsia="de-DE"/>
        </w:rPr>
      </w:pPr>
    </w:p>
    <w:p w:rsidR="00F75864" w:rsidRDefault="00F75864" w:rsidP="00F75864">
      <w:pPr>
        <w:spacing w:after="120" w:line="276" w:lineRule="auto"/>
        <w:jc w:val="both"/>
        <w:rPr>
          <w:rFonts w:ascii="Arial" w:eastAsia="Times New Roman" w:hAnsi="Arial" w:cs="Arial"/>
          <w:sz w:val="24"/>
          <w:szCs w:val="24"/>
          <w:u w:val="single"/>
          <w:lang w:eastAsia="de-DE"/>
        </w:rPr>
      </w:pPr>
    </w:p>
    <w:p w:rsidR="00F75864" w:rsidRPr="00ED5D09" w:rsidRDefault="00F75864" w:rsidP="00F75864">
      <w:pPr>
        <w:spacing w:after="120" w:line="276" w:lineRule="auto"/>
        <w:jc w:val="both"/>
        <w:rPr>
          <w:rFonts w:ascii="Arial" w:eastAsia="Times New Roman" w:hAnsi="Arial" w:cs="Arial"/>
          <w:sz w:val="24"/>
          <w:szCs w:val="24"/>
          <w:u w:val="single"/>
          <w:lang w:eastAsia="de-DE"/>
        </w:rPr>
      </w:pPr>
      <w:r w:rsidRPr="00ED5D09">
        <w:rPr>
          <w:rFonts w:ascii="Arial" w:eastAsia="Times New Roman" w:hAnsi="Arial" w:cs="Arial"/>
          <w:sz w:val="24"/>
          <w:szCs w:val="24"/>
          <w:u w:val="single"/>
          <w:lang w:eastAsia="de-DE"/>
        </w:rPr>
        <w:t>Freizeitaktivitäten</w:t>
      </w:r>
    </w:p>
    <w:p w:rsidR="00F75864" w:rsidRDefault="00F75864" w:rsidP="00F75864">
      <w:pPr>
        <w:spacing w:after="120" w:line="276" w:lineRule="auto"/>
        <w:jc w:val="both"/>
        <w:rPr>
          <w:rFonts w:ascii="Arial" w:eastAsia="Times New Roman" w:hAnsi="Arial" w:cs="Arial"/>
          <w:sz w:val="24"/>
          <w:szCs w:val="24"/>
          <w:lang w:eastAsia="de-DE"/>
        </w:rPr>
      </w:pPr>
      <w:r>
        <w:rPr>
          <w:rFonts w:ascii="Arial" w:eastAsia="Times New Roman" w:hAnsi="Arial" w:cs="Arial"/>
          <w:sz w:val="24"/>
          <w:szCs w:val="24"/>
          <w:lang w:eastAsia="de-DE"/>
        </w:rPr>
        <w:t>Ein wichtiger Aspekt von Teilhabe ist die Gestaltung von Freizeit und die Entwicklung eigener Vorlieben und Interessen.</w:t>
      </w:r>
    </w:p>
    <w:p w:rsidR="00F75864" w:rsidRDefault="00F75864" w:rsidP="00F75864">
      <w:pPr>
        <w:spacing w:after="120" w:line="276" w:lineRule="auto"/>
        <w:jc w:val="both"/>
        <w:rPr>
          <w:rFonts w:ascii="Arial" w:hAnsi="Arial" w:cs="Arial"/>
          <w:sz w:val="24"/>
          <w:szCs w:val="24"/>
        </w:rPr>
      </w:pPr>
      <w:r w:rsidRPr="00ED5D09">
        <w:rPr>
          <w:rFonts w:ascii="Arial" w:hAnsi="Arial" w:cs="Arial"/>
          <w:sz w:val="24"/>
          <w:szCs w:val="24"/>
        </w:rPr>
        <w:t>Aus dieser Freizeitkompetenz entstehen positive Erfahrungen und Erlebnisse für die</w:t>
      </w:r>
      <w:r>
        <w:rPr>
          <w:rFonts w:ascii="Arial" w:hAnsi="Arial" w:cs="Arial"/>
          <w:sz w:val="24"/>
          <w:szCs w:val="24"/>
        </w:rPr>
        <w:t xml:space="preserve"> </w:t>
      </w:r>
      <w:r w:rsidRPr="00ED5D09">
        <w:rPr>
          <w:rFonts w:ascii="Arial" w:hAnsi="Arial" w:cs="Arial"/>
          <w:sz w:val="24"/>
          <w:szCs w:val="24"/>
        </w:rPr>
        <w:t>eigene Lebensqualität. Synergieeffekte freizeitpädagogischer Angebote liegen im</w:t>
      </w:r>
      <w:r>
        <w:rPr>
          <w:rFonts w:ascii="Arial" w:hAnsi="Arial" w:cs="Arial"/>
          <w:sz w:val="24"/>
          <w:szCs w:val="24"/>
        </w:rPr>
        <w:t xml:space="preserve"> </w:t>
      </w:r>
      <w:r w:rsidRPr="00ED5D09">
        <w:rPr>
          <w:rFonts w:ascii="Arial" w:hAnsi="Arial" w:cs="Arial"/>
          <w:sz w:val="24"/>
          <w:szCs w:val="24"/>
        </w:rPr>
        <w:t>Bereich der Prävention schädlicher Gesundheitsfolgen und der Förderung</w:t>
      </w:r>
      <w:r>
        <w:rPr>
          <w:rFonts w:ascii="Arial" w:hAnsi="Arial" w:cs="Arial"/>
          <w:sz w:val="24"/>
          <w:szCs w:val="24"/>
        </w:rPr>
        <w:t xml:space="preserve"> </w:t>
      </w:r>
      <w:r w:rsidRPr="00ED5D09">
        <w:rPr>
          <w:rFonts w:ascii="Arial" w:hAnsi="Arial" w:cs="Arial"/>
          <w:sz w:val="24"/>
          <w:szCs w:val="24"/>
        </w:rPr>
        <w:t>verschiedene</w:t>
      </w:r>
      <w:r>
        <w:rPr>
          <w:rFonts w:ascii="Arial" w:hAnsi="Arial" w:cs="Arial"/>
          <w:sz w:val="24"/>
          <w:szCs w:val="24"/>
        </w:rPr>
        <w:t>r Fähigkeiten und Fertigkeiten.</w:t>
      </w:r>
    </w:p>
    <w:p w:rsidR="00F75864" w:rsidRPr="00ED5D09" w:rsidRDefault="00F75864" w:rsidP="00F75864">
      <w:pPr>
        <w:spacing w:after="120" w:line="276" w:lineRule="auto"/>
        <w:jc w:val="both"/>
        <w:rPr>
          <w:rFonts w:ascii="Arial" w:hAnsi="Arial" w:cs="Arial"/>
          <w:sz w:val="24"/>
          <w:szCs w:val="24"/>
        </w:rPr>
      </w:pPr>
      <w:proofErr w:type="gramStart"/>
      <w:r>
        <w:rPr>
          <w:rFonts w:ascii="Arial" w:hAnsi="Arial" w:cs="Arial"/>
          <w:sz w:val="24"/>
          <w:szCs w:val="24"/>
        </w:rPr>
        <w:t>Die Adressat</w:t>
      </w:r>
      <w:proofErr w:type="gramEnd"/>
      <w:r>
        <w:rPr>
          <w:rFonts w:ascii="Arial" w:hAnsi="Arial" w:cs="Arial"/>
          <w:sz w:val="24"/>
          <w:szCs w:val="24"/>
        </w:rPr>
        <w:t>*innen entwickeln dabei eine stabile Persönlichkeit, indem sie lernen, Stärken bei sich und anderen zu erkennen und flexibel damit umzugehen.</w:t>
      </w:r>
    </w:p>
    <w:p w:rsidR="00F75864" w:rsidRDefault="00F75864" w:rsidP="00F75864">
      <w:pPr>
        <w:spacing w:after="120" w:line="276" w:lineRule="auto"/>
        <w:jc w:val="both"/>
        <w:rPr>
          <w:rFonts w:ascii="Arial" w:hAnsi="Arial" w:cs="Arial"/>
          <w:sz w:val="24"/>
          <w:szCs w:val="24"/>
        </w:rPr>
      </w:pPr>
      <w:r w:rsidRPr="00ED5D09">
        <w:rPr>
          <w:rFonts w:ascii="Arial" w:hAnsi="Arial" w:cs="Arial"/>
          <w:sz w:val="24"/>
          <w:szCs w:val="24"/>
        </w:rPr>
        <w:lastRenderedPageBreak/>
        <w:t xml:space="preserve">Freizeitpädagogische Angebote für </w:t>
      </w:r>
      <w:r>
        <w:rPr>
          <w:rFonts w:ascii="Arial" w:hAnsi="Arial" w:cs="Arial"/>
          <w:sz w:val="24"/>
          <w:szCs w:val="24"/>
        </w:rPr>
        <w:t xml:space="preserve">blinde und </w:t>
      </w:r>
      <w:r w:rsidRPr="00ED5D09">
        <w:rPr>
          <w:rFonts w:ascii="Arial" w:hAnsi="Arial" w:cs="Arial"/>
          <w:sz w:val="24"/>
          <w:szCs w:val="24"/>
        </w:rPr>
        <w:t>sehbehinderte Menschen zugänglich zu machen,</w:t>
      </w:r>
      <w:r>
        <w:rPr>
          <w:rFonts w:ascii="Arial" w:hAnsi="Arial" w:cs="Arial"/>
          <w:sz w:val="24"/>
          <w:szCs w:val="24"/>
        </w:rPr>
        <w:t xml:space="preserve"> </w:t>
      </w:r>
      <w:r w:rsidRPr="00ED5D09">
        <w:rPr>
          <w:rFonts w:ascii="Arial" w:hAnsi="Arial" w:cs="Arial"/>
          <w:sz w:val="24"/>
          <w:szCs w:val="24"/>
        </w:rPr>
        <w:t xml:space="preserve">eigene Grenzen zu erleben und zu überwinden, </w:t>
      </w:r>
      <w:r>
        <w:rPr>
          <w:rFonts w:ascii="Arial" w:hAnsi="Arial" w:cs="Arial"/>
          <w:sz w:val="24"/>
          <w:szCs w:val="24"/>
        </w:rPr>
        <w:t xml:space="preserve">sowie </w:t>
      </w:r>
      <w:r w:rsidRPr="00ED5D09">
        <w:rPr>
          <w:rFonts w:ascii="Arial" w:hAnsi="Arial" w:cs="Arial"/>
          <w:sz w:val="24"/>
          <w:szCs w:val="24"/>
        </w:rPr>
        <w:t>Fre</w:t>
      </w:r>
      <w:r>
        <w:rPr>
          <w:rFonts w:ascii="Arial" w:hAnsi="Arial" w:cs="Arial"/>
          <w:sz w:val="24"/>
          <w:szCs w:val="24"/>
        </w:rPr>
        <w:t xml:space="preserve">ude und Gemeinschaft zu erfahren </w:t>
      </w:r>
      <w:r w:rsidRPr="00ED5D09">
        <w:rPr>
          <w:rFonts w:ascii="Arial" w:hAnsi="Arial" w:cs="Arial"/>
          <w:sz w:val="24"/>
          <w:szCs w:val="24"/>
        </w:rPr>
        <w:t>sind besondere Anforderungen an die Planung und Durchführung unsere</w:t>
      </w:r>
      <w:r>
        <w:rPr>
          <w:rFonts w:ascii="Arial" w:hAnsi="Arial" w:cs="Arial"/>
          <w:sz w:val="24"/>
          <w:szCs w:val="24"/>
        </w:rPr>
        <w:t xml:space="preserve">r </w:t>
      </w:r>
      <w:r w:rsidRPr="00ED5D09">
        <w:rPr>
          <w:rFonts w:ascii="Arial" w:hAnsi="Arial" w:cs="Arial"/>
          <w:sz w:val="24"/>
          <w:szCs w:val="24"/>
        </w:rPr>
        <w:t>Freizeitangebote.</w:t>
      </w:r>
    </w:p>
    <w:p w:rsidR="00F75864" w:rsidRDefault="00F75864" w:rsidP="00F75864">
      <w:pPr>
        <w:spacing w:after="120" w:line="276" w:lineRule="auto"/>
        <w:jc w:val="both"/>
        <w:rPr>
          <w:rFonts w:ascii="Arial" w:hAnsi="Arial" w:cs="Arial"/>
          <w:sz w:val="24"/>
          <w:szCs w:val="24"/>
          <w:u w:val="single"/>
          <w:bdr w:val="none" w:sz="0" w:space="0" w:color="auto" w:frame="1"/>
          <w:shd w:val="clear" w:color="auto" w:fill="FFFFFF"/>
        </w:rPr>
      </w:pPr>
    </w:p>
    <w:p w:rsidR="00F75864" w:rsidRDefault="00F75864" w:rsidP="00F75864">
      <w:pPr>
        <w:spacing w:after="120" w:line="276" w:lineRule="auto"/>
        <w:jc w:val="both"/>
        <w:rPr>
          <w:rFonts w:ascii="Arial" w:hAnsi="Arial" w:cs="Arial"/>
          <w:sz w:val="24"/>
          <w:szCs w:val="24"/>
          <w:u w:val="single"/>
          <w:bdr w:val="none" w:sz="0" w:space="0" w:color="auto" w:frame="1"/>
          <w:shd w:val="clear" w:color="auto" w:fill="FFFFFF"/>
        </w:rPr>
      </w:pPr>
    </w:p>
    <w:p w:rsidR="00F75864" w:rsidRDefault="00F75864" w:rsidP="00F75864">
      <w:pPr>
        <w:spacing w:after="120" w:line="276" w:lineRule="auto"/>
        <w:jc w:val="both"/>
        <w:rPr>
          <w:rFonts w:ascii="Arial" w:hAnsi="Arial" w:cs="Arial"/>
          <w:sz w:val="24"/>
          <w:szCs w:val="24"/>
          <w:u w:val="single"/>
          <w:bdr w:val="none" w:sz="0" w:space="0" w:color="auto" w:frame="1"/>
          <w:shd w:val="clear" w:color="auto" w:fill="FFFFFF"/>
        </w:rPr>
      </w:pPr>
      <w:r>
        <w:rPr>
          <w:rFonts w:ascii="Arial" w:hAnsi="Arial" w:cs="Arial"/>
          <w:sz w:val="24"/>
          <w:szCs w:val="24"/>
          <w:u w:val="single"/>
          <w:bdr w:val="none" w:sz="0" w:space="0" w:color="auto" w:frame="1"/>
          <w:shd w:val="clear" w:color="auto" w:fill="FFFFFF"/>
        </w:rPr>
        <w:t>Wir sind:</w:t>
      </w:r>
    </w:p>
    <w:p w:rsidR="00F75864" w:rsidRDefault="00F75864" w:rsidP="00F75864">
      <w:pPr>
        <w:spacing w:after="120" w:line="276" w:lineRule="auto"/>
        <w:jc w:val="both"/>
        <w:rPr>
          <w:rFonts w:ascii="Arial" w:hAnsi="Arial" w:cs="Arial"/>
          <w:sz w:val="24"/>
          <w:szCs w:val="24"/>
          <w:shd w:val="clear" w:color="auto" w:fill="FFFFFF"/>
        </w:rPr>
      </w:pPr>
      <w:r w:rsidRPr="006660C9">
        <w:rPr>
          <w:rFonts w:ascii="Arial" w:hAnsi="Arial" w:cs="Arial"/>
          <w:sz w:val="24"/>
          <w:szCs w:val="24"/>
          <w:shd w:val="clear" w:color="auto" w:fill="FFFFFF"/>
        </w:rPr>
        <w:t xml:space="preserve">Mitarbeitende und Führungskräfte </w:t>
      </w:r>
      <w:r>
        <w:rPr>
          <w:rFonts w:ascii="Arial" w:hAnsi="Arial" w:cs="Arial"/>
          <w:sz w:val="24"/>
          <w:szCs w:val="24"/>
          <w:shd w:val="clear" w:color="auto" w:fill="FFFFFF"/>
        </w:rPr>
        <w:t>aus</w:t>
      </w:r>
      <w:r w:rsidRPr="006660C9">
        <w:rPr>
          <w:rFonts w:ascii="Arial" w:hAnsi="Arial" w:cs="Arial"/>
          <w:sz w:val="24"/>
          <w:szCs w:val="24"/>
          <w:shd w:val="clear" w:color="auto" w:fill="FFFFFF"/>
        </w:rPr>
        <w:t xml:space="preserve"> verschiedenen Wohnformen für blinde und sehbehinderte Kinder, Jugendliche und Erwachsene</w:t>
      </w:r>
      <w:r>
        <w:rPr>
          <w:rFonts w:ascii="Arial" w:hAnsi="Arial" w:cs="Arial"/>
          <w:sz w:val="24"/>
          <w:szCs w:val="24"/>
          <w:shd w:val="clear" w:color="auto" w:fill="FFFFFF"/>
        </w:rPr>
        <w:t>, wie</w:t>
      </w:r>
      <w:r w:rsidRPr="006660C9">
        <w:rPr>
          <w:rFonts w:ascii="Arial" w:hAnsi="Arial" w:cs="Arial"/>
          <w:sz w:val="24"/>
          <w:szCs w:val="24"/>
          <w:shd w:val="clear" w:color="auto" w:fill="FFFFFF"/>
        </w:rPr>
        <w:t>:</w:t>
      </w:r>
    </w:p>
    <w:p w:rsidR="00F75864" w:rsidRPr="001C6E92" w:rsidRDefault="00F75864" w:rsidP="00F75864">
      <w:pPr>
        <w:pStyle w:val="Listenabsatz"/>
        <w:numPr>
          <w:ilvl w:val="0"/>
          <w:numId w:val="2"/>
        </w:numPr>
        <w:spacing w:after="120" w:line="276" w:lineRule="auto"/>
        <w:jc w:val="both"/>
        <w:rPr>
          <w:rFonts w:ascii="Arial" w:eastAsia="Times New Roman" w:hAnsi="Arial" w:cs="Arial"/>
          <w:sz w:val="24"/>
          <w:szCs w:val="24"/>
          <w:lang w:eastAsia="de-DE"/>
        </w:rPr>
      </w:pPr>
      <w:r>
        <w:rPr>
          <w:rFonts w:ascii="Arial" w:hAnsi="Arial" w:cs="Arial"/>
          <w:sz w:val="24"/>
          <w:szCs w:val="24"/>
          <w:shd w:val="clear" w:color="auto" w:fill="FFFFFF"/>
        </w:rPr>
        <w:t>Internate und Wohnangebote</w:t>
      </w:r>
      <w:r w:rsidRPr="001C6E92">
        <w:rPr>
          <w:rFonts w:ascii="Arial" w:hAnsi="Arial" w:cs="Arial"/>
          <w:sz w:val="24"/>
          <w:szCs w:val="24"/>
          <w:shd w:val="clear" w:color="auto" w:fill="FFFFFF"/>
        </w:rPr>
        <w:t xml:space="preserve"> an Schulen und beruflichen Bildungseinrichtungen an 5</w:t>
      </w:r>
      <w:r>
        <w:rPr>
          <w:rFonts w:ascii="Arial" w:hAnsi="Arial" w:cs="Arial"/>
          <w:sz w:val="24"/>
          <w:szCs w:val="24"/>
          <w:shd w:val="clear" w:color="auto" w:fill="FFFFFF"/>
        </w:rPr>
        <w:t xml:space="preserve"> </w:t>
      </w:r>
      <w:r w:rsidRPr="001C6E92">
        <w:rPr>
          <w:rFonts w:ascii="Arial" w:hAnsi="Arial" w:cs="Arial"/>
          <w:sz w:val="24"/>
          <w:szCs w:val="24"/>
          <w:shd w:val="clear" w:color="auto" w:fill="FFFFFF"/>
        </w:rPr>
        <w:t>und 7</w:t>
      </w:r>
      <w:r>
        <w:rPr>
          <w:rFonts w:ascii="Arial" w:hAnsi="Arial" w:cs="Arial"/>
          <w:sz w:val="24"/>
          <w:szCs w:val="24"/>
          <w:shd w:val="clear" w:color="auto" w:fill="FFFFFF"/>
        </w:rPr>
        <w:t xml:space="preserve"> </w:t>
      </w:r>
      <w:r w:rsidRPr="001C6E92">
        <w:rPr>
          <w:rFonts w:ascii="Arial" w:hAnsi="Arial" w:cs="Arial"/>
          <w:sz w:val="24"/>
          <w:szCs w:val="24"/>
          <w:shd w:val="clear" w:color="auto" w:fill="FFFFFF"/>
        </w:rPr>
        <w:t>Tagen in der Woche</w:t>
      </w:r>
    </w:p>
    <w:p w:rsidR="00F75864" w:rsidRPr="006A37FE" w:rsidRDefault="00F75864" w:rsidP="00F75864">
      <w:pPr>
        <w:pStyle w:val="Listenabsatz"/>
        <w:numPr>
          <w:ilvl w:val="0"/>
          <w:numId w:val="2"/>
        </w:numPr>
        <w:spacing w:after="120" w:line="276" w:lineRule="auto"/>
        <w:jc w:val="both"/>
        <w:rPr>
          <w:rFonts w:ascii="Arial" w:eastAsia="Times New Roman" w:hAnsi="Arial" w:cs="Arial"/>
          <w:sz w:val="24"/>
          <w:szCs w:val="24"/>
          <w:lang w:eastAsia="de-DE"/>
        </w:rPr>
      </w:pPr>
      <w:r w:rsidRPr="001C6E92">
        <w:rPr>
          <w:rFonts w:ascii="Arial" w:hAnsi="Arial" w:cs="Arial"/>
          <w:sz w:val="24"/>
          <w:szCs w:val="24"/>
          <w:shd w:val="clear" w:color="auto" w:fill="FFFFFF"/>
        </w:rPr>
        <w:t>Wohnen für Erwachsene</w:t>
      </w:r>
      <w:r>
        <w:rPr>
          <w:rFonts w:ascii="Arial" w:hAnsi="Arial" w:cs="Arial"/>
          <w:sz w:val="24"/>
          <w:szCs w:val="24"/>
        </w:rPr>
        <w:t xml:space="preserve"> </w:t>
      </w:r>
      <w:r w:rsidRPr="001C6E92">
        <w:rPr>
          <w:rFonts w:ascii="Arial" w:hAnsi="Arial" w:cs="Arial"/>
          <w:sz w:val="24"/>
          <w:szCs w:val="24"/>
          <w:shd w:val="clear" w:color="auto" w:fill="FFFFFF"/>
        </w:rPr>
        <w:t>mit zusätzlichen Beeinträchtigungen</w:t>
      </w:r>
      <w:r>
        <w:rPr>
          <w:rFonts w:ascii="Arial" w:hAnsi="Arial" w:cs="Arial"/>
          <w:sz w:val="24"/>
          <w:szCs w:val="24"/>
          <w:shd w:val="clear" w:color="auto" w:fill="FFFFFF"/>
        </w:rPr>
        <w:t xml:space="preserve"> </w:t>
      </w:r>
      <w:r w:rsidRPr="001C6E92">
        <w:rPr>
          <w:rFonts w:ascii="Arial" w:hAnsi="Arial" w:cs="Arial"/>
          <w:sz w:val="24"/>
          <w:szCs w:val="24"/>
          <w:shd w:val="clear" w:color="auto" w:fill="FFFFFF"/>
        </w:rPr>
        <w:t>mit besonderem Unterstützungs- und Assistenzbedarf im Bereich Medizin und Pflege</w:t>
      </w:r>
    </w:p>
    <w:p w:rsidR="00F75864" w:rsidRDefault="00F75864" w:rsidP="00F75864">
      <w:pPr>
        <w:spacing w:after="120" w:line="276" w:lineRule="auto"/>
        <w:jc w:val="both"/>
        <w:rPr>
          <w:rFonts w:ascii="Arial" w:hAnsi="Arial" w:cs="Arial"/>
          <w:sz w:val="24"/>
          <w:szCs w:val="24"/>
          <w:shd w:val="clear" w:color="auto" w:fill="FFFFFF"/>
        </w:rPr>
      </w:pPr>
    </w:p>
    <w:p w:rsidR="00F75864" w:rsidRDefault="00F75864" w:rsidP="00F75864">
      <w:pPr>
        <w:spacing w:after="120" w:line="276" w:lineRule="auto"/>
        <w:jc w:val="both"/>
        <w:rPr>
          <w:rFonts w:ascii="Arial" w:hAnsi="Arial" w:cs="Arial"/>
          <w:sz w:val="24"/>
          <w:szCs w:val="24"/>
          <w:shd w:val="clear" w:color="auto" w:fill="FFFFFF"/>
        </w:rPr>
      </w:pPr>
      <w:r>
        <w:rPr>
          <w:rFonts w:ascii="Arial" w:hAnsi="Arial" w:cs="Arial"/>
          <w:sz w:val="24"/>
          <w:szCs w:val="24"/>
          <w:shd w:val="clear" w:color="auto" w:fill="FFFFFF"/>
        </w:rPr>
        <w:t>D</w:t>
      </w:r>
      <w:r w:rsidRPr="001C6E92">
        <w:rPr>
          <w:rFonts w:ascii="Arial" w:hAnsi="Arial" w:cs="Arial"/>
          <w:sz w:val="24"/>
          <w:szCs w:val="24"/>
          <w:shd w:val="clear" w:color="auto" w:fill="FFFFFF"/>
        </w:rPr>
        <w:t xml:space="preserve">ie Wohnformen verfügen über </w:t>
      </w:r>
      <w:r>
        <w:rPr>
          <w:rFonts w:ascii="Arial" w:hAnsi="Arial" w:cs="Arial"/>
          <w:sz w:val="24"/>
          <w:szCs w:val="24"/>
          <w:shd w:val="clear" w:color="auto" w:fill="FFFFFF"/>
        </w:rPr>
        <w:t xml:space="preserve">folgende </w:t>
      </w:r>
      <w:r w:rsidRPr="001C6E92">
        <w:rPr>
          <w:rFonts w:ascii="Arial" w:hAnsi="Arial" w:cs="Arial"/>
          <w:sz w:val="24"/>
          <w:szCs w:val="24"/>
          <w:shd w:val="clear" w:color="auto" w:fill="FFFFFF"/>
        </w:rPr>
        <w:t>Angebote</w:t>
      </w:r>
      <w:r>
        <w:rPr>
          <w:rFonts w:ascii="Arial" w:hAnsi="Arial" w:cs="Arial"/>
          <w:sz w:val="24"/>
          <w:szCs w:val="24"/>
          <w:shd w:val="clear" w:color="auto" w:fill="FFFFFF"/>
        </w:rPr>
        <w:t>:</w:t>
      </w:r>
      <w:r w:rsidRPr="001C6E92">
        <w:rPr>
          <w:rFonts w:ascii="Arial" w:hAnsi="Arial" w:cs="Arial"/>
          <w:sz w:val="24"/>
          <w:szCs w:val="24"/>
          <w:shd w:val="clear" w:color="auto" w:fill="FFFFFF"/>
        </w:rPr>
        <w:t xml:space="preserve"> </w:t>
      </w:r>
    </w:p>
    <w:p w:rsidR="00F75864" w:rsidRPr="00B03CD9" w:rsidRDefault="00F75864" w:rsidP="00F75864">
      <w:pPr>
        <w:pStyle w:val="Listenabsatz"/>
        <w:numPr>
          <w:ilvl w:val="0"/>
          <w:numId w:val="3"/>
        </w:numPr>
        <w:spacing w:after="120" w:line="276" w:lineRule="auto"/>
        <w:jc w:val="both"/>
        <w:rPr>
          <w:rFonts w:ascii="Arial" w:eastAsia="Times New Roman" w:hAnsi="Arial" w:cs="Arial"/>
          <w:sz w:val="24"/>
          <w:szCs w:val="24"/>
          <w:lang w:eastAsia="de-DE"/>
        </w:rPr>
      </w:pPr>
      <w:r>
        <w:rPr>
          <w:rFonts w:ascii="Arial" w:hAnsi="Arial" w:cs="Arial"/>
          <w:sz w:val="24"/>
          <w:szCs w:val="24"/>
          <w:shd w:val="clear" w:color="auto" w:fill="FFFFFF"/>
        </w:rPr>
        <w:t>ambulant bis stationär/besondere Wohnformen</w:t>
      </w:r>
    </w:p>
    <w:p w:rsidR="00F75864" w:rsidRPr="001C6E92" w:rsidRDefault="00F75864" w:rsidP="00F75864">
      <w:pPr>
        <w:pStyle w:val="Listenabsatz"/>
        <w:numPr>
          <w:ilvl w:val="0"/>
          <w:numId w:val="3"/>
        </w:numPr>
        <w:spacing w:after="120" w:line="276" w:lineRule="auto"/>
        <w:jc w:val="both"/>
        <w:rPr>
          <w:rFonts w:ascii="Arial" w:eastAsia="Times New Roman" w:hAnsi="Arial" w:cs="Arial"/>
          <w:sz w:val="24"/>
          <w:szCs w:val="24"/>
          <w:lang w:eastAsia="de-DE"/>
        </w:rPr>
      </w:pPr>
      <w:r w:rsidRPr="001C6E92">
        <w:rPr>
          <w:rFonts w:ascii="Arial" w:hAnsi="Arial" w:cs="Arial"/>
          <w:sz w:val="24"/>
          <w:szCs w:val="24"/>
          <w:shd w:val="clear" w:color="auto" w:fill="FFFFFF"/>
        </w:rPr>
        <w:t>Kurzzeitunterbringung/Verhinderungspflege</w:t>
      </w:r>
    </w:p>
    <w:p w:rsidR="00F75864" w:rsidRPr="007027E5" w:rsidRDefault="00F75864" w:rsidP="00F75864">
      <w:pPr>
        <w:pStyle w:val="Listenabsatz"/>
        <w:numPr>
          <w:ilvl w:val="0"/>
          <w:numId w:val="3"/>
        </w:numPr>
        <w:spacing w:after="120" w:line="276" w:lineRule="auto"/>
        <w:jc w:val="both"/>
        <w:rPr>
          <w:rFonts w:ascii="Arial" w:eastAsia="Times New Roman" w:hAnsi="Arial" w:cs="Arial"/>
          <w:sz w:val="24"/>
          <w:szCs w:val="24"/>
          <w:lang w:eastAsia="de-DE"/>
        </w:rPr>
      </w:pPr>
      <w:r w:rsidRPr="001C6E92">
        <w:rPr>
          <w:rFonts w:ascii="Arial" w:hAnsi="Arial" w:cs="Arial"/>
          <w:sz w:val="24"/>
          <w:szCs w:val="24"/>
          <w:shd w:val="clear" w:color="auto" w:fill="FFFFFF"/>
        </w:rPr>
        <w:t>Familienentlastende Dienste</w:t>
      </w:r>
    </w:p>
    <w:p w:rsidR="00F75864" w:rsidRDefault="00F75864" w:rsidP="00F75864">
      <w:pPr>
        <w:spacing w:after="120" w:line="276" w:lineRule="auto"/>
        <w:jc w:val="both"/>
        <w:textAlignment w:val="baseline"/>
        <w:rPr>
          <w:rFonts w:ascii="Arial" w:eastAsia="Times New Roman" w:hAnsi="Arial" w:cs="Arial"/>
          <w:sz w:val="24"/>
          <w:szCs w:val="24"/>
          <w:u w:val="single"/>
          <w:bdr w:val="none" w:sz="0" w:space="0" w:color="auto" w:frame="1"/>
          <w:lang w:eastAsia="de-DE"/>
        </w:rPr>
      </w:pPr>
    </w:p>
    <w:p w:rsidR="00F75864" w:rsidRDefault="00F75864" w:rsidP="00F75864">
      <w:pPr>
        <w:spacing w:after="120" w:line="276" w:lineRule="auto"/>
        <w:jc w:val="both"/>
        <w:textAlignment w:val="baseline"/>
        <w:rPr>
          <w:rFonts w:ascii="Arial" w:eastAsia="Times New Roman" w:hAnsi="Arial" w:cs="Arial"/>
          <w:sz w:val="24"/>
          <w:szCs w:val="24"/>
          <w:u w:val="single"/>
          <w:bdr w:val="none" w:sz="0" w:space="0" w:color="auto" w:frame="1"/>
          <w:lang w:eastAsia="de-DE"/>
        </w:rPr>
      </w:pPr>
    </w:p>
    <w:p w:rsidR="00F75864" w:rsidRDefault="00F75864" w:rsidP="00F75864">
      <w:pPr>
        <w:spacing w:after="120" w:line="276" w:lineRule="auto"/>
        <w:jc w:val="both"/>
        <w:textAlignment w:val="baseline"/>
        <w:rPr>
          <w:rFonts w:ascii="Arial" w:eastAsia="Times New Roman" w:hAnsi="Arial" w:cs="Arial"/>
          <w:sz w:val="24"/>
          <w:szCs w:val="24"/>
          <w:lang w:eastAsia="de-DE"/>
        </w:rPr>
      </w:pPr>
      <w:r>
        <w:rPr>
          <w:rFonts w:ascii="Arial" w:eastAsia="Times New Roman" w:hAnsi="Arial" w:cs="Arial"/>
          <w:sz w:val="24"/>
          <w:szCs w:val="24"/>
          <w:u w:val="single"/>
          <w:bdr w:val="none" w:sz="0" w:space="0" w:color="auto" w:frame="1"/>
          <w:lang w:eastAsia="de-DE"/>
        </w:rPr>
        <w:t>Multiprofessionelle Teams in den Arbeitsfeldern – Fachkräfte sind:</w:t>
      </w:r>
    </w:p>
    <w:p w:rsidR="00F75864" w:rsidRPr="001C6E92" w:rsidRDefault="00F75864" w:rsidP="00F75864">
      <w:pPr>
        <w:pStyle w:val="Listenabsatz"/>
        <w:numPr>
          <w:ilvl w:val="0"/>
          <w:numId w:val="4"/>
        </w:numPr>
        <w:spacing w:after="120" w:line="276" w:lineRule="auto"/>
        <w:jc w:val="both"/>
        <w:textAlignment w:val="baseline"/>
        <w:rPr>
          <w:rFonts w:ascii="Arial" w:eastAsia="Times New Roman" w:hAnsi="Arial" w:cs="Arial"/>
          <w:color w:val="444444"/>
          <w:sz w:val="23"/>
          <w:szCs w:val="23"/>
          <w:lang w:eastAsia="de-DE"/>
        </w:rPr>
      </w:pPr>
      <w:r>
        <w:rPr>
          <w:rFonts w:ascii="Arial" w:eastAsia="Times New Roman" w:hAnsi="Arial" w:cs="Arial"/>
          <w:sz w:val="24"/>
          <w:szCs w:val="24"/>
          <w:lang w:eastAsia="de-DE"/>
        </w:rPr>
        <w:t>Heilerziehungspfleger*innen</w:t>
      </w:r>
    </w:p>
    <w:p w:rsidR="00F75864" w:rsidRPr="001C6E92" w:rsidRDefault="00F75864" w:rsidP="00F75864">
      <w:pPr>
        <w:pStyle w:val="Listenabsatz"/>
        <w:numPr>
          <w:ilvl w:val="0"/>
          <w:numId w:val="4"/>
        </w:numPr>
        <w:spacing w:after="120" w:line="276" w:lineRule="auto"/>
        <w:jc w:val="both"/>
        <w:textAlignment w:val="baseline"/>
        <w:rPr>
          <w:rFonts w:ascii="Arial" w:eastAsia="Times New Roman" w:hAnsi="Arial" w:cs="Arial"/>
          <w:color w:val="444444"/>
          <w:sz w:val="23"/>
          <w:szCs w:val="23"/>
          <w:lang w:eastAsia="de-DE"/>
        </w:rPr>
      </w:pPr>
      <w:r>
        <w:rPr>
          <w:rFonts w:ascii="Arial" w:eastAsia="Times New Roman" w:hAnsi="Arial" w:cs="Arial"/>
          <w:sz w:val="24"/>
          <w:szCs w:val="24"/>
          <w:lang w:eastAsia="de-DE"/>
        </w:rPr>
        <w:t>Erzieher*innen</w:t>
      </w:r>
    </w:p>
    <w:p w:rsidR="00F75864" w:rsidRPr="001C6E92" w:rsidRDefault="00F75864" w:rsidP="00F75864">
      <w:pPr>
        <w:pStyle w:val="Listenabsatz"/>
        <w:numPr>
          <w:ilvl w:val="0"/>
          <w:numId w:val="4"/>
        </w:numPr>
        <w:spacing w:after="120" w:line="276" w:lineRule="auto"/>
        <w:jc w:val="both"/>
        <w:textAlignment w:val="baseline"/>
        <w:rPr>
          <w:rFonts w:ascii="Arial" w:eastAsia="Times New Roman" w:hAnsi="Arial" w:cs="Arial"/>
          <w:color w:val="444444"/>
          <w:sz w:val="23"/>
          <w:szCs w:val="23"/>
          <w:lang w:eastAsia="de-DE"/>
        </w:rPr>
      </w:pPr>
      <w:r>
        <w:rPr>
          <w:rFonts w:ascii="Arial" w:eastAsia="Times New Roman" w:hAnsi="Arial" w:cs="Arial"/>
          <w:sz w:val="24"/>
          <w:szCs w:val="24"/>
          <w:lang w:eastAsia="de-DE"/>
        </w:rPr>
        <w:t>Sozialpädagogen*innen</w:t>
      </w:r>
    </w:p>
    <w:p w:rsidR="00F75864" w:rsidRPr="001C6E92" w:rsidRDefault="00F75864" w:rsidP="00F75864">
      <w:pPr>
        <w:pStyle w:val="Listenabsatz"/>
        <w:numPr>
          <w:ilvl w:val="0"/>
          <w:numId w:val="4"/>
        </w:numPr>
        <w:spacing w:after="120" w:line="276" w:lineRule="auto"/>
        <w:jc w:val="both"/>
        <w:textAlignment w:val="baseline"/>
        <w:rPr>
          <w:rFonts w:ascii="Arial" w:eastAsia="Times New Roman" w:hAnsi="Arial" w:cs="Arial"/>
          <w:color w:val="444444"/>
          <w:sz w:val="23"/>
          <w:szCs w:val="23"/>
          <w:lang w:eastAsia="de-DE"/>
        </w:rPr>
      </w:pPr>
      <w:r>
        <w:rPr>
          <w:rFonts w:ascii="Arial" w:eastAsia="Times New Roman" w:hAnsi="Arial" w:cs="Arial"/>
          <w:sz w:val="24"/>
          <w:szCs w:val="24"/>
          <w:lang w:eastAsia="de-DE"/>
        </w:rPr>
        <w:t>Heilpädagogen*innen</w:t>
      </w:r>
    </w:p>
    <w:p w:rsidR="00F75864" w:rsidRPr="001C6E92" w:rsidRDefault="00F75864" w:rsidP="00F75864">
      <w:pPr>
        <w:pStyle w:val="Listenabsatz"/>
        <w:numPr>
          <w:ilvl w:val="0"/>
          <w:numId w:val="4"/>
        </w:numPr>
        <w:spacing w:after="120" w:line="276" w:lineRule="auto"/>
        <w:jc w:val="both"/>
        <w:textAlignment w:val="baseline"/>
        <w:rPr>
          <w:rFonts w:ascii="Arial" w:eastAsia="Times New Roman" w:hAnsi="Arial" w:cs="Arial"/>
          <w:color w:val="444444"/>
          <w:sz w:val="23"/>
          <w:szCs w:val="23"/>
          <w:lang w:eastAsia="de-DE"/>
        </w:rPr>
      </w:pPr>
      <w:r>
        <w:rPr>
          <w:rFonts w:ascii="Arial" w:eastAsia="Times New Roman" w:hAnsi="Arial" w:cs="Arial"/>
          <w:sz w:val="24"/>
          <w:szCs w:val="24"/>
          <w:lang w:eastAsia="de-DE"/>
        </w:rPr>
        <w:t>(Kinder-)Krankenpfleger*innen</w:t>
      </w:r>
    </w:p>
    <w:p w:rsidR="00F75864" w:rsidRPr="001C6E92" w:rsidRDefault="00F75864" w:rsidP="00F75864">
      <w:pPr>
        <w:pStyle w:val="Listenabsatz"/>
        <w:numPr>
          <w:ilvl w:val="0"/>
          <w:numId w:val="4"/>
        </w:numPr>
        <w:spacing w:after="120" w:line="276" w:lineRule="auto"/>
        <w:jc w:val="both"/>
        <w:textAlignment w:val="baseline"/>
        <w:rPr>
          <w:rFonts w:ascii="Arial" w:eastAsia="Times New Roman" w:hAnsi="Arial" w:cs="Arial"/>
          <w:color w:val="444444"/>
          <w:sz w:val="23"/>
          <w:szCs w:val="23"/>
          <w:lang w:eastAsia="de-DE"/>
        </w:rPr>
      </w:pPr>
      <w:r>
        <w:rPr>
          <w:rFonts w:ascii="Arial" w:eastAsia="Times New Roman" w:hAnsi="Arial" w:cs="Arial"/>
          <w:sz w:val="24"/>
          <w:szCs w:val="24"/>
          <w:lang w:eastAsia="de-DE"/>
        </w:rPr>
        <w:t>Altenpfleger*innen</w:t>
      </w:r>
    </w:p>
    <w:p w:rsidR="00F75864" w:rsidRPr="001C6E92" w:rsidRDefault="00F75864" w:rsidP="00F75864">
      <w:pPr>
        <w:pStyle w:val="Listenabsatz"/>
        <w:numPr>
          <w:ilvl w:val="0"/>
          <w:numId w:val="4"/>
        </w:numPr>
        <w:spacing w:after="120" w:line="276" w:lineRule="auto"/>
        <w:jc w:val="both"/>
        <w:textAlignment w:val="baseline"/>
        <w:rPr>
          <w:rFonts w:ascii="Arial" w:eastAsia="Times New Roman" w:hAnsi="Arial" w:cs="Arial"/>
          <w:color w:val="444444"/>
          <w:sz w:val="23"/>
          <w:szCs w:val="23"/>
          <w:lang w:eastAsia="de-DE"/>
        </w:rPr>
      </w:pPr>
      <w:r>
        <w:rPr>
          <w:rFonts w:ascii="Arial" w:eastAsia="Times New Roman" w:hAnsi="Arial" w:cs="Arial"/>
          <w:sz w:val="24"/>
          <w:szCs w:val="24"/>
          <w:lang w:eastAsia="de-DE"/>
        </w:rPr>
        <w:t>u.a.</w:t>
      </w:r>
    </w:p>
    <w:p w:rsidR="00F75864" w:rsidRDefault="00F75864" w:rsidP="00F75864">
      <w:pPr>
        <w:spacing w:after="120" w:line="276" w:lineRule="auto"/>
        <w:jc w:val="both"/>
        <w:rPr>
          <w:rFonts w:ascii="Arial" w:eastAsia="Times New Roman" w:hAnsi="Arial" w:cs="Arial"/>
          <w:sz w:val="24"/>
          <w:szCs w:val="24"/>
          <w:u w:val="single"/>
          <w:lang w:eastAsia="de-DE"/>
        </w:rPr>
      </w:pPr>
    </w:p>
    <w:p w:rsidR="00F75864" w:rsidRDefault="00F75864" w:rsidP="00F75864">
      <w:pPr>
        <w:spacing w:after="120" w:line="276" w:lineRule="auto"/>
        <w:jc w:val="both"/>
        <w:rPr>
          <w:rFonts w:ascii="Arial" w:eastAsia="Times New Roman" w:hAnsi="Arial" w:cs="Arial"/>
          <w:sz w:val="24"/>
          <w:szCs w:val="24"/>
          <w:u w:val="single"/>
          <w:lang w:eastAsia="de-DE"/>
        </w:rPr>
      </w:pPr>
    </w:p>
    <w:p w:rsidR="00F75864" w:rsidRDefault="00F75864" w:rsidP="00F75864">
      <w:pPr>
        <w:spacing w:after="120" w:line="276" w:lineRule="auto"/>
        <w:jc w:val="both"/>
        <w:rPr>
          <w:rFonts w:ascii="Arial" w:eastAsia="Times New Roman" w:hAnsi="Arial" w:cs="Arial"/>
          <w:sz w:val="24"/>
          <w:szCs w:val="24"/>
          <w:u w:val="single"/>
          <w:lang w:eastAsia="de-DE"/>
        </w:rPr>
      </w:pPr>
      <w:r w:rsidRPr="009478E4">
        <w:rPr>
          <w:rFonts w:ascii="Arial" w:eastAsia="Times New Roman" w:hAnsi="Arial" w:cs="Arial"/>
          <w:sz w:val="24"/>
          <w:szCs w:val="24"/>
          <w:u w:val="single"/>
          <w:lang w:eastAsia="de-DE"/>
        </w:rPr>
        <w:t>Spezifische Fachlichkeit</w:t>
      </w:r>
    </w:p>
    <w:p w:rsidR="00F75864" w:rsidRPr="00E04980" w:rsidRDefault="00F75864" w:rsidP="00F75864">
      <w:pPr>
        <w:spacing w:after="120" w:line="276" w:lineRule="auto"/>
        <w:jc w:val="both"/>
        <w:rPr>
          <w:rFonts w:ascii="Arial" w:eastAsia="Times New Roman" w:hAnsi="Arial" w:cs="Arial"/>
          <w:sz w:val="24"/>
          <w:szCs w:val="24"/>
          <w:u w:val="single"/>
          <w:lang w:eastAsia="de-DE"/>
        </w:rPr>
      </w:pPr>
      <w:r>
        <w:rPr>
          <w:rFonts w:ascii="Arial" w:eastAsia="Times New Roman" w:hAnsi="Arial" w:cs="Arial"/>
          <w:sz w:val="24"/>
          <w:szCs w:val="24"/>
          <w:lang w:eastAsia="de-DE"/>
        </w:rPr>
        <w:t>Die Begleitung von Menschen mit Blindheit und Sehbehinderung, mit zum Teil komplexen Beeinträchtigungen, erfordert eine besondere Fachlichkeit. Diese liegt z.B. in den Bereichen:</w:t>
      </w:r>
    </w:p>
    <w:p w:rsidR="00F75864" w:rsidRDefault="00F75864" w:rsidP="00F75864">
      <w:pPr>
        <w:pStyle w:val="Listenabsatz"/>
        <w:numPr>
          <w:ilvl w:val="0"/>
          <w:numId w:val="1"/>
        </w:numPr>
        <w:spacing w:after="120" w:line="276" w:lineRule="auto"/>
        <w:jc w:val="both"/>
        <w:rPr>
          <w:rFonts w:ascii="Arial" w:eastAsia="Times New Roman" w:hAnsi="Arial" w:cs="Arial"/>
          <w:sz w:val="24"/>
          <w:szCs w:val="24"/>
          <w:lang w:eastAsia="de-DE"/>
        </w:rPr>
      </w:pPr>
      <w:r w:rsidRPr="009478E4">
        <w:rPr>
          <w:rFonts w:ascii="Arial" w:eastAsia="Times New Roman" w:hAnsi="Arial" w:cs="Arial"/>
          <w:sz w:val="24"/>
          <w:szCs w:val="24"/>
          <w:lang w:eastAsia="de-DE"/>
        </w:rPr>
        <w:t>Lebenspraktische Fähigkeiten</w:t>
      </w:r>
    </w:p>
    <w:p w:rsidR="00F75864" w:rsidRDefault="00F75864" w:rsidP="00F75864">
      <w:pPr>
        <w:pStyle w:val="Listenabsatz"/>
        <w:numPr>
          <w:ilvl w:val="0"/>
          <w:numId w:val="1"/>
        </w:numPr>
        <w:spacing w:after="120" w:line="276" w:lineRule="auto"/>
        <w:jc w:val="both"/>
        <w:rPr>
          <w:rFonts w:ascii="Arial" w:eastAsia="Times New Roman" w:hAnsi="Arial" w:cs="Arial"/>
          <w:sz w:val="24"/>
          <w:szCs w:val="24"/>
          <w:lang w:eastAsia="de-DE"/>
        </w:rPr>
      </w:pPr>
      <w:r w:rsidRPr="009478E4">
        <w:rPr>
          <w:rFonts w:ascii="Arial" w:eastAsia="Times New Roman" w:hAnsi="Arial" w:cs="Arial"/>
          <w:sz w:val="24"/>
          <w:szCs w:val="24"/>
          <w:lang w:eastAsia="de-DE"/>
        </w:rPr>
        <w:t>Orientie</w:t>
      </w:r>
      <w:r>
        <w:rPr>
          <w:rFonts w:ascii="Arial" w:eastAsia="Times New Roman" w:hAnsi="Arial" w:cs="Arial"/>
          <w:sz w:val="24"/>
          <w:szCs w:val="24"/>
          <w:lang w:eastAsia="de-DE"/>
        </w:rPr>
        <w:t>rung und Mobilität</w:t>
      </w:r>
    </w:p>
    <w:p w:rsidR="00F75864" w:rsidRDefault="00F75864" w:rsidP="00F75864">
      <w:pPr>
        <w:pStyle w:val="Listenabsatz"/>
        <w:numPr>
          <w:ilvl w:val="0"/>
          <w:numId w:val="1"/>
        </w:numPr>
        <w:spacing w:after="120" w:line="276"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Low Vision </w:t>
      </w:r>
    </w:p>
    <w:p w:rsidR="00F75864" w:rsidRDefault="00F75864" w:rsidP="00F75864">
      <w:pPr>
        <w:pStyle w:val="Listenabsatz"/>
        <w:numPr>
          <w:ilvl w:val="0"/>
          <w:numId w:val="1"/>
        </w:numPr>
        <w:spacing w:after="120" w:line="276"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Spezifische Raumgestaltung </w:t>
      </w:r>
    </w:p>
    <w:p w:rsidR="00F75864" w:rsidRDefault="00F75864" w:rsidP="00F75864">
      <w:pPr>
        <w:pStyle w:val="Listenabsatz"/>
        <w:numPr>
          <w:ilvl w:val="0"/>
          <w:numId w:val="1"/>
        </w:numPr>
        <w:spacing w:after="120" w:line="276" w:lineRule="auto"/>
        <w:jc w:val="both"/>
        <w:rPr>
          <w:rFonts w:ascii="Arial" w:eastAsia="Times New Roman" w:hAnsi="Arial" w:cs="Arial"/>
          <w:sz w:val="24"/>
          <w:szCs w:val="24"/>
          <w:lang w:eastAsia="de-DE"/>
        </w:rPr>
      </w:pPr>
      <w:r>
        <w:rPr>
          <w:rFonts w:ascii="Arial" w:eastAsia="Times New Roman" w:hAnsi="Arial" w:cs="Arial"/>
          <w:sz w:val="24"/>
          <w:szCs w:val="24"/>
          <w:lang w:eastAsia="de-DE"/>
        </w:rPr>
        <w:lastRenderedPageBreak/>
        <w:t>Barrierefreiheit</w:t>
      </w:r>
    </w:p>
    <w:p w:rsidR="00F75864" w:rsidRDefault="00F75864" w:rsidP="00F75864">
      <w:pPr>
        <w:pStyle w:val="Listenabsatz"/>
        <w:numPr>
          <w:ilvl w:val="0"/>
          <w:numId w:val="1"/>
        </w:numPr>
        <w:spacing w:after="120" w:line="276" w:lineRule="auto"/>
        <w:jc w:val="both"/>
        <w:rPr>
          <w:rFonts w:ascii="Arial" w:eastAsia="Times New Roman" w:hAnsi="Arial" w:cs="Arial"/>
          <w:sz w:val="24"/>
          <w:szCs w:val="24"/>
          <w:lang w:eastAsia="de-DE"/>
        </w:rPr>
      </w:pPr>
      <w:r>
        <w:rPr>
          <w:rFonts w:ascii="Arial" w:eastAsia="Times New Roman" w:hAnsi="Arial" w:cs="Arial"/>
          <w:sz w:val="24"/>
          <w:szCs w:val="24"/>
          <w:lang w:eastAsia="de-DE"/>
        </w:rPr>
        <w:t>Hilfsmittelausstattung und Nutzung</w:t>
      </w:r>
    </w:p>
    <w:p w:rsidR="00F75864" w:rsidRPr="009478E4" w:rsidRDefault="00F75864" w:rsidP="00F75864">
      <w:pPr>
        <w:pStyle w:val="Listenabsatz"/>
        <w:numPr>
          <w:ilvl w:val="0"/>
          <w:numId w:val="1"/>
        </w:numPr>
        <w:spacing w:after="120" w:line="276"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Kompetenz in der Anwendung der ICF </w:t>
      </w:r>
    </w:p>
    <w:p w:rsidR="00F75864" w:rsidRDefault="00F75864" w:rsidP="00F75864">
      <w:pPr>
        <w:spacing w:after="120" w:line="276" w:lineRule="auto"/>
        <w:jc w:val="both"/>
        <w:rPr>
          <w:rFonts w:ascii="Arial" w:eastAsia="Times New Roman" w:hAnsi="Arial" w:cs="Arial"/>
          <w:sz w:val="24"/>
          <w:szCs w:val="24"/>
          <w:lang w:eastAsia="de-DE"/>
        </w:rPr>
      </w:pPr>
      <w:r>
        <w:rPr>
          <w:rFonts w:ascii="Arial" w:eastAsia="Times New Roman" w:hAnsi="Arial" w:cs="Arial"/>
          <w:sz w:val="24"/>
          <w:szCs w:val="24"/>
          <w:lang w:eastAsia="de-DE"/>
        </w:rPr>
        <w:t>Die berufsqualifizierenden Abschlüsse der Mitarbeit*innen in den Wohnangeboten sind in der Regel nicht auf die Zielgruppe Menschen mit Blindheit und Sehbehinderung ausgerichtet, so dass eine spezifische Fachlichkeit durch Fort- und Weiterbildungsangebote gefördert werden muss. Als AG sehen wir es als unsere Aufgabe, entsprechende Angebote auch in unsere Tagungen einfließen zu lassen. Eine Kooperation und Vernetzung mit anderen AGs ist uns dabei wichtig.</w:t>
      </w:r>
    </w:p>
    <w:p w:rsidR="00F75864" w:rsidRDefault="00F75864" w:rsidP="00F75864">
      <w:pPr>
        <w:spacing w:after="120" w:line="276" w:lineRule="auto"/>
        <w:jc w:val="both"/>
        <w:rPr>
          <w:rFonts w:ascii="Arial" w:hAnsi="Arial" w:cs="Arial"/>
          <w:sz w:val="24"/>
          <w:szCs w:val="24"/>
        </w:rPr>
      </w:pPr>
    </w:p>
    <w:p w:rsidR="00F75864" w:rsidRDefault="00F75864" w:rsidP="00F75864">
      <w:pPr>
        <w:spacing w:after="120" w:line="276" w:lineRule="auto"/>
        <w:jc w:val="both"/>
        <w:rPr>
          <w:rFonts w:ascii="Arial" w:hAnsi="Arial" w:cs="Arial"/>
          <w:sz w:val="24"/>
          <w:szCs w:val="24"/>
          <w:u w:val="single"/>
        </w:rPr>
      </w:pPr>
    </w:p>
    <w:p w:rsidR="00F75864" w:rsidRPr="00BA5A66" w:rsidRDefault="00F75864" w:rsidP="00F75864">
      <w:pPr>
        <w:spacing w:after="120" w:line="276" w:lineRule="auto"/>
        <w:jc w:val="both"/>
        <w:rPr>
          <w:rFonts w:ascii="Arial" w:hAnsi="Arial" w:cs="Arial"/>
          <w:sz w:val="24"/>
          <w:szCs w:val="24"/>
          <w:u w:val="single"/>
        </w:rPr>
      </w:pPr>
      <w:r w:rsidRPr="00BA5A66">
        <w:rPr>
          <w:rFonts w:ascii="Arial" w:hAnsi="Arial" w:cs="Arial"/>
          <w:sz w:val="24"/>
          <w:szCs w:val="24"/>
          <w:u w:val="single"/>
        </w:rPr>
        <w:t>Herausforderungen:</w:t>
      </w:r>
    </w:p>
    <w:p w:rsidR="00F75864" w:rsidRDefault="00F75864" w:rsidP="00F75864">
      <w:pPr>
        <w:pStyle w:val="Listenabsatz"/>
        <w:numPr>
          <w:ilvl w:val="0"/>
          <w:numId w:val="6"/>
        </w:numPr>
        <w:spacing w:after="120" w:line="276" w:lineRule="auto"/>
        <w:jc w:val="both"/>
        <w:rPr>
          <w:rFonts w:ascii="Arial" w:hAnsi="Arial" w:cs="Arial"/>
          <w:sz w:val="24"/>
          <w:szCs w:val="24"/>
        </w:rPr>
      </w:pPr>
      <w:r>
        <w:rPr>
          <w:rFonts w:ascii="Arial" w:hAnsi="Arial" w:cs="Arial"/>
          <w:sz w:val="24"/>
          <w:szCs w:val="24"/>
        </w:rPr>
        <w:t xml:space="preserve">Fachkräftemangel und das Finden und Halten von spezifischem Fachpersonal in einem Arbeitsfeld mit ungünstigen Dienstzeiten </w:t>
      </w:r>
    </w:p>
    <w:p w:rsidR="00F75864" w:rsidRDefault="00F75864" w:rsidP="00F75864">
      <w:pPr>
        <w:pStyle w:val="Listenabsatz"/>
        <w:numPr>
          <w:ilvl w:val="0"/>
          <w:numId w:val="6"/>
        </w:numPr>
        <w:spacing w:after="120" w:line="276" w:lineRule="auto"/>
        <w:jc w:val="both"/>
        <w:rPr>
          <w:rFonts w:ascii="Arial" w:hAnsi="Arial" w:cs="Arial"/>
          <w:sz w:val="24"/>
          <w:szCs w:val="24"/>
        </w:rPr>
      </w:pPr>
      <w:r>
        <w:rPr>
          <w:rFonts w:ascii="Arial" w:hAnsi="Arial" w:cs="Arial"/>
          <w:sz w:val="24"/>
          <w:szCs w:val="24"/>
        </w:rPr>
        <w:t>Gesunderhaltung und präventive Maßnahmen für die Mitarbeiter*innen (Dienstzeiten, Gewalt, psychische Belastungen)</w:t>
      </w:r>
    </w:p>
    <w:p w:rsidR="00F75864" w:rsidRDefault="00F75864" w:rsidP="00F75864">
      <w:pPr>
        <w:pStyle w:val="Listenabsatz"/>
        <w:numPr>
          <w:ilvl w:val="0"/>
          <w:numId w:val="6"/>
        </w:numPr>
        <w:spacing w:after="120" w:line="276" w:lineRule="auto"/>
        <w:jc w:val="both"/>
        <w:rPr>
          <w:rFonts w:ascii="Arial" w:hAnsi="Arial" w:cs="Arial"/>
          <w:sz w:val="24"/>
          <w:szCs w:val="24"/>
        </w:rPr>
      </w:pPr>
      <w:r>
        <w:rPr>
          <w:rFonts w:ascii="Arial" w:hAnsi="Arial" w:cs="Arial"/>
          <w:sz w:val="24"/>
          <w:szCs w:val="24"/>
        </w:rPr>
        <w:t>Anpassungen und Veränderungen durch normative Veränderungsprozesse zum Beispiel durch BTHG, UN-Behindertenrechtskonvention</w:t>
      </w:r>
    </w:p>
    <w:p w:rsidR="00F75864" w:rsidRDefault="00F75864" w:rsidP="00F75864">
      <w:pPr>
        <w:pStyle w:val="Listenabsatz"/>
        <w:numPr>
          <w:ilvl w:val="0"/>
          <w:numId w:val="6"/>
        </w:numPr>
        <w:spacing w:after="120" w:line="276" w:lineRule="auto"/>
        <w:jc w:val="both"/>
        <w:rPr>
          <w:rFonts w:ascii="Arial" w:hAnsi="Arial" w:cs="Arial"/>
          <w:sz w:val="24"/>
          <w:szCs w:val="24"/>
        </w:rPr>
      </w:pPr>
      <w:r>
        <w:rPr>
          <w:rFonts w:ascii="Arial" w:hAnsi="Arial" w:cs="Arial"/>
          <w:sz w:val="24"/>
          <w:szCs w:val="24"/>
        </w:rPr>
        <w:t>auskömmliche Finanzierung zur Umsetzung steigender Erwartungen und differenzierter Aufgaben</w:t>
      </w:r>
    </w:p>
    <w:p w:rsidR="00F75864" w:rsidRDefault="00F75864" w:rsidP="00F75864">
      <w:pPr>
        <w:pStyle w:val="Listenabsatz"/>
        <w:numPr>
          <w:ilvl w:val="0"/>
          <w:numId w:val="6"/>
        </w:numPr>
        <w:spacing w:after="120" w:line="276" w:lineRule="auto"/>
        <w:jc w:val="both"/>
        <w:rPr>
          <w:rFonts w:ascii="Arial" w:hAnsi="Arial" w:cs="Arial"/>
          <w:sz w:val="24"/>
          <w:szCs w:val="24"/>
        </w:rPr>
      </w:pPr>
      <w:r>
        <w:rPr>
          <w:rFonts w:ascii="Arial" w:hAnsi="Arial" w:cs="Arial"/>
          <w:sz w:val="24"/>
          <w:szCs w:val="24"/>
        </w:rPr>
        <w:t xml:space="preserve">steigende Anforderungen und Bedarfe an psychologische, psychiatrische, pflegerische und medizinische Betreuung und Versorgung in den Einrichtungen </w:t>
      </w:r>
    </w:p>
    <w:p w:rsidR="00F75864" w:rsidRDefault="00F75864" w:rsidP="00F75864">
      <w:pPr>
        <w:pStyle w:val="Listenabsatz"/>
        <w:numPr>
          <w:ilvl w:val="0"/>
          <w:numId w:val="7"/>
        </w:numPr>
        <w:spacing w:after="120" w:line="276" w:lineRule="auto"/>
        <w:jc w:val="both"/>
        <w:rPr>
          <w:rFonts w:ascii="Arial" w:hAnsi="Arial" w:cs="Arial"/>
          <w:sz w:val="24"/>
          <w:szCs w:val="24"/>
        </w:rPr>
      </w:pPr>
      <w:r>
        <w:rPr>
          <w:rFonts w:ascii="Arial" w:hAnsi="Arial" w:cs="Arial"/>
          <w:sz w:val="24"/>
          <w:szCs w:val="24"/>
        </w:rPr>
        <w:t>Schaffung von Angeboten für älter werdende Bewohner*innen im Erwachsenenbereich</w:t>
      </w:r>
    </w:p>
    <w:p w:rsidR="00F75864" w:rsidRPr="00BA5A66" w:rsidRDefault="00F75864" w:rsidP="00F75864">
      <w:pPr>
        <w:pStyle w:val="Listenabsatz"/>
        <w:numPr>
          <w:ilvl w:val="0"/>
          <w:numId w:val="7"/>
        </w:numPr>
        <w:spacing w:after="120" w:line="276" w:lineRule="auto"/>
        <w:jc w:val="both"/>
        <w:rPr>
          <w:rFonts w:ascii="Arial" w:hAnsi="Arial" w:cs="Arial"/>
          <w:sz w:val="24"/>
          <w:szCs w:val="24"/>
        </w:rPr>
      </w:pPr>
      <w:r>
        <w:rPr>
          <w:rFonts w:ascii="Arial" w:hAnsi="Arial" w:cs="Arial"/>
          <w:sz w:val="24"/>
          <w:szCs w:val="24"/>
        </w:rPr>
        <w:t xml:space="preserve">Schaffung inklusiver Lebenswelten im Sinne der UN-Behindertenrechtskonvention </w:t>
      </w:r>
    </w:p>
    <w:p w:rsidR="00F75864" w:rsidRDefault="00F75864" w:rsidP="00F75864">
      <w:pPr>
        <w:spacing w:after="120" w:line="276" w:lineRule="auto"/>
        <w:jc w:val="both"/>
        <w:textAlignment w:val="baseline"/>
        <w:rPr>
          <w:rFonts w:ascii="Arial" w:eastAsia="Times New Roman" w:hAnsi="Arial" w:cs="Arial"/>
          <w:sz w:val="24"/>
          <w:szCs w:val="24"/>
          <w:u w:val="single"/>
          <w:bdr w:val="none" w:sz="0" w:space="0" w:color="auto" w:frame="1"/>
          <w:lang w:eastAsia="de-DE"/>
        </w:rPr>
      </w:pPr>
    </w:p>
    <w:p w:rsidR="00F75864" w:rsidRDefault="00F75864" w:rsidP="00F75864">
      <w:pPr>
        <w:spacing w:after="120" w:line="276" w:lineRule="auto"/>
        <w:jc w:val="both"/>
        <w:textAlignment w:val="baseline"/>
        <w:rPr>
          <w:rFonts w:ascii="Arial" w:eastAsia="Times New Roman" w:hAnsi="Arial" w:cs="Arial"/>
          <w:sz w:val="24"/>
          <w:szCs w:val="24"/>
          <w:u w:val="single"/>
          <w:bdr w:val="none" w:sz="0" w:space="0" w:color="auto" w:frame="1"/>
          <w:lang w:eastAsia="de-DE"/>
        </w:rPr>
      </w:pPr>
    </w:p>
    <w:p w:rsidR="00F75864" w:rsidRDefault="00F75864" w:rsidP="00F75864">
      <w:pPr>
        <w:spacing w:after="120" w:line="276" w:lineRule="auto"/>
        <w:jc w:val="both"/>
        <w:textAlignment w:val="baseline"/>
        <w:rPr>
          <w:rFonts w:ascii="Arial" w:eastAsia="Times New Roman" w:hAnsi="Arial" w:cs="Arial"/>
          <w:sz w:val="24"/>
          <w:szCs w:val="24"/>
          <w:lang w:eastAsia="de-DE"/>
        </w:rPr>
      </w:pPr>
      <w:r>
        <w:rPr>
          <w:rFonts w:ascii="Arial" w:eastAsia="Times New Roman" w:hAnsi="Arial" w:cs="Arial"/>
          <w:sz w:val="24"/>
          <w:szCs w:val="24"/>
          <w:u w:val="single"/>
          <w:bdr w:val="none" w:sz="0" w:space="0" w:color="auto" w:frame="1"/>
          <w:lang w:eastAsia="de-DE"/>
        </w:rPr>
        <w:t>Angebote und Aufgaben der Arbeitsgemeinschaft</w:t>
      </w:r>
    </w:p>
    <w:p w:rsidR="00F75864" w:rsidRPr="00FD44CF" w:rsidRDefault="00F75864" w:rsidP="00F75864">
      <w:pPr>
        <w:pStyle w:val="Listenabsatz"/>
        <w:numPr>
          <w:ilvl w:val="0"/>
          <w:numId w:val="5"/>
        </w:numPr>
        <w:spacing w:after="120" w:line="276" w:lineRule="auto"/>
        <w:jc w:val="both"/>
        <w:textAlignment w:val="baseline"/>
        <w:rPr>
          <w:rFonts w:ascii="Arial" w:eastAsia="Times New Roman" w:hAnsi="Arial" w:cs="Arial"/>
          <w:sz w:val="24"/>
          <w:szCs w:val="24"/>
          <w:lang w:eastAsia="de-DE"/>
        </w:rPr>
      </w:pPr>
      <w:r w:rsidRPr="00FD44CF">
        <w:rPr>
          <w:rFonts w:ascii="Arial" w:eastAsia="Times New Roman" w:hAnsi="Arial" w:cs="Arial"/>
          <w:sz w:val="24"/>
          <w:szCs w:val="24"/>
          <w:lang w:eastAsia="de-DE"/>
        </w:rPr>
        <w:t xml:space="preserve">Organisation und Durchführung von </w:t>
      </w:r>
      <w:r>
        <w:rPr>
          <w:rFonts w:ascii="Arial" w:eastAsia="Times New Roman" w:hAnsi="Arial" w:cs="Arial"/>
          <w:sz w:val="24"/>
          <w:szCs w:val="24"/>
          <w:lang w:eastAsia="de-DE"/>
        </w:rPr>
        <w:t xml:space="preserve">Tagungen und </w:t>
      </w:r>
      <w:r w:rsidRPr="00FD44CF">
        <w:rPr>
          <w:rFonts w:ascii="Arial" w:eastAsia="Times New Roman" w:hAnsi="Arial" w:cs="Arial"/>
          <w:sz w:val="24"/>
          <w:szCs w:val="24"/>
          <w:lang w:eastAsia="de-DE"/>
        </w:rPr>
        <w:t>Fort-</w:t>
      </w:r>
      <w:r>
        <w:rPr>
          <w:rFonts w:ascii="Arial" w:eastAsia="Times New Roman" w:hAnsi="Arial" w:cs="Arial"/>
          <w:sz w:val="24"/>
          <w:szCs w:val="24"/>
          <w:lang w:eastAsia="de-DE"/>
        </w:rPr>
        <w:t xml:space="preserve"> </w:t>
      </w:r>
      <w:r w:rsidRPr="00FD44CF">
        <w:rPr>
          <w:rFonts w:ascii="Arial" w:eastAsia="Times New Roman" w:hAnsi="Arial" w:cs="Arial"/>
          <w:sz w:val="24"/>
          <w:szCs w:val="24"/>
          <w:lang w:eastAsia="de-DE"/>
        </w:rPr>
        <w:t>und Weiterbildungen auf Mitarbeiter</w:t>
      </w:r>
      <w:r>
        <w:rPr>
          <w:rFonts w:ascii="Arial" w:eastAsia="Times New Roman" w:hAnsi="Arial" w:cs="Arial"/>
          <w:sz w:val="24"/>
          <w:szCs w:val="24"/>
          <w:lang w:eastAsia="de-DE"/>
        </w:rPr>
        <w:t>*in</w:t>
      </w:r>
      <w:r w:rsidRPr="00FD44CF">
        <w:rPr>
          <w:rFonts w:ascii="Arial" w:eastAsia="Times New Roman" w:hAnsi="Arial" w:cs="Arial"/>
          <w:sz w:val="24"/>
          <w:szCs w:val="24"/>
          <w:lang w:eastAsia="de-DE"/>
        </w:rPr>
        <w:t>- und Leitungsebene</w:t>
      </w:r>
    </w:p>
    <w:p w:rsidR="00F75864" w:rsidRPr="00FD44CF" w:rsidRDefault="00F75864" w:rsidP="00F75864">
      <w:pPr>
        <w:pStyle w:val="Listenabsatz"/>
        <w:numPr>
          <w:ilvl w:val="0"/>
          <w:numId w:val="5"/>
        </w:numPr>
        <w:spacing w:after="120" w:line="276" w:lineRule="auto"/>
        <w:jc w:val="both"/>
        <w:textAlignment w:val="baseline"/>
        <w:rPr>
          <w:rFonts w:ascii="Arial" w:eastAsia="Times New Roman" w:hAnsi="Arial" w:cs="Arial"/>
          <w:color w:val="444444"/>
          <w:sz w:val="23"/>
          <w:szCs w:val="23"/>
          <w:lang w:eastAsia="de-DE"/>
        </w:rPr>
      </w:pPr>
      <w:r w:rsidRPr="00FD44CF">
        <w:rPr>
          <w:rFonts w:ascii="Arial" w:eastAsia="Times New Roman" w:hAnsi="Arial" w:cs="Arial"/>
          <w:sz w:val="24"/>
          <w:szCs w:val="24"/>
          <w:lang w:eastAsia="de-DE"/>
        </w:rPr>
        <w:t>Fachlicher und kollegialer Austausch zu aktuellen politischen Themen der Blinden- und Sehbehindertenpädagogik sowie rechtlicher, politischer und gesellschaftlicher Entwicklungen</w:t>
      </w:r>
    </w:p>
    <w:p w:rsidR="00F75864" w:rsidRPr="00F75864" w:rsidRDefault="00F75864" w:rsidP="00F75864">
      <w:pPr>
        <w:pStyle w:val="Listenabsatz"/>
        <w:numPr>
          <w:ilvl w:val="0"/>
          <w:numId w:val="5"/>
        </w:numPr>
        <w:spacing w:after="120" w:line="276" w:lineRule="auto"/>
        <w:jc w:val="both"/>
        <w:textAlignment w:val="baseline"/>
        <w:rPr>
          <w:rFonts w:ascii="Arial" w:eastAsia="Times New Roman" w:hAnsi="Arial" w:cs="Arial"/>
          <w:color w:val="444444"/>
          <w:sz w:val="23"/>
          <w:szCs w:val="23"/>
          <w:lang w:eastAsia="de-DE"/>
        </w:rPr>
      </w:pPr>
      <w:r w:rsidRPr="00FD44CF">
        <w:rPr>
          <w:rFonts w:ascii="Arial" w:eastAsia="Times New Roman" w:hAnsi="Arial" w:cs="Arial"/>
          <w:sz w:val="24"/>
          <w:szCs w:val="24"/>
          <w:lang w:eastAsia="de-DE"/>
        </w:rPr>
        <w:t>Kontinuierliche (konzeptionelle) Weiterentwicklung von Wohn- und Unterstützungsangeboten</w:t>
      </w:r>
    </w:p>
    <w:p w:rsidR="00F75864" w:rsidRDefault="00F75864" w:rsidP="00F75864">
      <w:pPr>
        <w:spacing w:after="120" w:line="276" w:lineRule="auto"/>
        <w:jc w:val="both"/>
        <w:textAlignment w:val="baseline"/>
        <w:rPr>
          <w:rFonts w:ascii="Arial" w:eastAsia="Times New Roman" w:hAnsi="Arial" w:cs="Arial"/>
          <w:color w:val="444444"/>
          <w:sz w:val="23"/>
          <w:szCs w:val="23"/>
          <w:lang w:eastAsia="de-DE"/>
        </w:rPr>
      </w:pPr>
    </w:p>
    <w:p w:rsidR="00F75864" w:rsidRPr="00F75864" w:rsidRDefault="00F75864" w:rsidP="00F75864">
      <w:pPr>
        <w:spacing w:after="120" w:line="276" w:lineRule="auto"/>
        <w:jc w:val="both"/>
        <w:textAlignment w:val="baseline"/>
        <w:rPr>
          <w:rFonts w:ascii="Arial" w:eastAsia="Times New Roman" w:hAnsi="Arial" w:cs="Arial"/>
          <w:color w:val="444444"/>
          <w:sz w:val="23"/>
          <w:szCs w:val="23"/>
          <w:lang w:eastAsia="de-DE"/>
        </w:rPr>
      </w:pPr>
    </w:p>
    <w:p w:rsidR="00BA491F" w:rsidRDefault="00F75864" w:rsidP="00AD539A">
      <w:pPr>
        <w:spacing w:after="120" w:line="276" w:lineRule="auto"/>
        <w:jc w:val="both"/>
      </w:pPr>
      <w:r>
        <w:rPr>
          <w:rFonts w:ascii="Arial" w:hAnsi="Arial" w:cs="Arial"/>
          <w:sz w:val="24"/>
          <w:szCs w:val="24"/>
        </w:rPr>
        <w:t>Neben der inhaltlichen Arbeit ist uns die Schaffung eines kollegialen Netzwerks, das auch über die Grenzen der Tagung hinausträgt, wichtig.</w:t>
      </w:r>
    </w:p>
    <w:sectPr w:rsidR="00BA491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A6C1B"/>
    <w:multiLevelType w:val="hybridMultilevel"/>
    <w:tmpl w:val="46F807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F87915"/>
    <w:multiLevelType w:val="hybridMultilevel"/>
    <w:tmpl w:val="F6CECF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EB203D"/>
    <w:multiLevelType w:val="hybridMultilevel"/>
    <w:tmpl w:val="1A92A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536479"/>
    <w:multiLevelType w:val="hybridMultilevel"/>
    <w:tmpl w:val="7B8E8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FC1A24"/>
    <w:multiLevelType w:val="hybridMultilevel"/>
    <w:tmpl w:val="0096D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C4976B6"/>
    <w:multiLevelType w:val="hybridMultilevel"/>
    <w:tmpl w:val="B8EA61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73F0F75"/>
    <w:multiLevelType w:val="hybridMultilevel"/>
    <w:tmpl w:val="798C92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64"/>
    <w:rsid w:val="00AD539A"/>
    <w:rsid w:val="00BA491F"/>
    <w:rsid w:val="00EF67E0"/>
    <w:rsid w:val="00F75864"/>
    <w:rsid w:val="00FE2B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BED6B-2790-450A-B235-07899ACA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7586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75864"/>
    <w:pPr>
      <w:ind w:left="720"/>
      <w:contextualSpacing/>
    </w:pPr>
  </w:style>
  <w:style w:type="character" w:styleId="Kommentarzeichen">
    <w:name w:val="annotation reference"/>
    <w:basedOn w:val="Absatz-Standardschriftart"/>
    <w:uiPriority w:val="99"/>
    <w:semiHidden/>
    <w:unhideWhenUsed/>
    <w:rsid w:val="00F75864"/>
    <w:rPr>
      <w:sz w:val="16"/>
      <w:szCs w:val="16"/>
    </w:rPr>
  </w:style>
  <w:style w:type="paragraph" w:styleId="Kommentartext">
    <w:name w:val="annotation text"/>
    <w:basedOn w:val="Standard"/>
    <w:link w:val="KommentartextZchn"/>
    <w:uiPriority w:val="99"/>
    <w:semiHidden/>
    <w:unhideWhenUsed/>
    <w:rsid w:val="00F7586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75864"/>
    <w:rPr>
      <w:sz w:val="20"/>
      <w:szCs w:val="20"/>
    </w:rPr>
  </w:style>
  <w:style w:type="paragraph" w:styleId="Sprechblasentext">
    <w:name w:val="Balloon Text"/>
    <w:basedOn w:val="Standard"/>
    <w:link w:val="SprechblasentextZchn"/>
    <w:uiPriority w:val="99"/>
    <w:semiHidden/>
    <w:unhideWhenUsed/>
    <w:rsid w:val="00F7586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58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4574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Nikolauspflege</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Schnaible</dc:creator>
  <cp:keywords/>
  <dc:description/>
  <cp:lastModifiedBy>Patrick Temmesfeld</cp:lastModifiedBy>
  <cp:revision>3</cp:revision>
  <dcterms:created xsi:type="dcterms:W3CDTF">2020-07-03T07:56:00Z</dcterms:created>
  <dcterms:modified xsi:type="dcterms:W3CDTF">2021-02-25T12:29:00Z</dcterms:modified>
</cp:coreProperties>
</file>